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52170" w14:textId="7AF8D8A2" w:rsidR="003E50F6" w:rsidRPr="00606F05" w:rsidRDefault="008452A6" w:rsidP="00893B53">
      <w:pPr>
        <w:rPr>
          <w:rFonts w:ascii="Times New Roman" w:hAnsi="Times New Roman" w:cs="Times New Roman"/>
          <w:color w:val="auto"/>
          <w:sz w:val="24"/>
          <w:szCs w:val="24"/>
        </w:rPr>
      </w:pPr>
      <w:r w:rsidRPr="00606F05">
        <w:rPr>
          <w:rFonts w:ascii="Times New Roman" w:hAnsi="Times New Roman" w:cs="Times New Roman"/>
          <w:color w:val="auto"/>
          <w:sz w:val="24"/>
          <w:szCs w:val="24"/>
        </w:rPr>
        <w:t>Znak sprawy:</w:t>
      </w:r>
      <w:r w:rsidR="0072088E" w:rsidRPr="00606F05">
        <w:rPr>
          <w:rFonts w:ascii="Times New Roman" w:hAnsi="Times New Roman" w:cs="Times New Roman"/>
          <w:color w:val="auto"/>
          <w:sz w:val="24"/>
          <w:szCs w:val="24"/>
        </w:rPr>
        <w:t xml:space="preserve"> </w:t>
      </w:r>
      <w:bookmarkStart w:id="0" w:name="_Hlk210385264"/>
      <w:r w:rsidR="00893B53" w:rsidRPr="00606F05">
        <w:rPr>
          <w:rFonts w:ascii="Times New Roman" w:hAnsi="Times New Roman" w:cs="Times New Roman"/>
          <w:color w:val="auto"/>
          <w:sz w:val="24"/>
          <w:szCs w:val="24"/>
        </w:rPr>
        <w:t>I.271.</w:t>
      </w:r>
      <w:r w:rsidRPr="00606F05">
        <w:rPr>
          <w:rFonts w:ascii="Times New Roman" w:hAnsi="Times New Roman" w:cs="Times New Roman"/>
          <w:color w:val="auto"/>
          <w:sz w:val="24"/>
          <w:szCs w:val="24"/>
        </w:rPr>
        <w:t>16</w:t>
      </w:r>
      <w:r w:rsidR="00893B53" w:rsidRPr="00606F05">
        <w:rPr>
          <w:rFonts w:ascii="Times New Roman" w:hAnsi="Times New Roman" w:cs="Times New Roman"/>
          <w:color w:val="auto"/>
          <w:sz w:val="24"/>
          <w:szCs w:val="24"/>
        </w:rPr>
        <w:t>.202</w:t>
      </w:r>
      <w:r w:rsidRPr="00606F05">
        <w:rPr>
          <w:rFonts w:ascii="Times New Roman" w:hAnsi="Times New Roman" w:cs="Times New Roman"/>
          <w:color w:val="auto"/>
          <w:sz w:val="24"/>
          <w:szCs w:val="24"/>
        </w:rPr>
        <w:t>5</w:t>
      </w:r>
      <w:bookmarkEnd w:id="0"/>
    </w:p>
    <w:p w14:paraId="40E0BAF3" w14:textId="77777777" w:rsidR="00C04DE6" w:rsidRPr="00606F05" w:rsidRDefault="00C04DE6">
      <w:pPr>
        <w:spacing w:after="181" w:line="259" w:lineRule="auto"/>
        <w:ind w:left="61" w:firstLine="0"/>
        <w:jc w:val="center"/>
        <w:rPr>
          <w:rFonts w:ascii="Times New Roman" w:hAnsi="Times New Roman" w:cs="Times New Roman"/>
          <w:b/>
          <w:color w:val="auto"/>
          <w:sz w:val="24"/>
          <w:szCs w:val="24"/>
        </w:rPr>
      </w:pPr>
    </w:p>
    <w:p w14:paraId="0870E063" w14:textId="77777777" w:rsidR="00C04DE6" w:rsidRPr="00606F05" w:rsidRDefault="00C04DE6">
      <w:pPr>
        <w:spacing w:after="181" w:line="259" w:lineRule="auto"/>
        <w:ind w:left="61" w:firstLine="0"/>
        <w:jc w:val="center"/>
        <w:rPr>
          <w:rFonts w:ascii="Times New Roman" w:hAnsi="Times New Roman" w:cs="Times New Roman"/>
          <w:b/>
          <w:color w:val="auto"/>
          <w:sz w:val="24"/>
          <w:szCs w:val="24"/>
        </w:rPr>
      </w:pPr>
    </w:p>
    <w:p w14:paraId="6D5CDCDA" w14:textId="77777777" w:rsidR="00C04DE6" w:rsidRPr="00606F05" w:rsidRDefault="00C04DE6">
      <w:pPr>
        <w:spacing w:after="181" w:line="259" w:lineRule="auto"/>
        <w:ind w:left="61" w:firstLine="0"/>
        <w:jc w:val="center"/>
        <w:rPr>
          <w:rFonts w:ascii="Times New Roman" w:hAnsi="Times New Roman" w:cs="Times New Roman"/>
          <w:b/>
          <w:color w:val="auto"/>
          <w:sz w:val="24"/>
          <w:szCs w:val="24"/>
        </w:rPr>
      </w:pPr>
    </w:p>
    <w:p w14:paraId="1E917B74" w14:textId="77777777" w:rsidR="003E50F6" w:rsidRPr="00606F05" w:rsidRDefault="00893B53">
      <w:pPr>
        <w:spacing w:after="181"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4E39C61D" w14:textId="2D7848B1" w:rsidR="00893B53" w:rsidRPr="00606F05" w:rsidRDefault="00893B53" w:rsidP="00893B53">
      <w:pPr>
        <w:jc w:val="center"/>
        <w:rPr>
          <w:rFonts w:ascii="Times New Roman" w:hAnsi="Times New Roman" w:cs="Times New Roman"/>
          <w:color w:val="auto"/>
          <w:sz w:val="24"/>
          <w:szCs w:val="24"/>
        </w:rPr>
      </w:pPr>
      <w:r w:rsidRPr="00606F05">
        <w:rPr>
          <w:rFonts w:ascii="Times New Roman" w:hAnsi="Times New Roman" w:cs="Times New Roman"/>
          <w:color w:val="auto"/>
          <w:sz w:val="24"/>
          <w:szCs w:val="24"/>
        </w:rPr>
        <w:t>SPECYFIKACJA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WARUNKÓW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ZAMÓWIENIA</w:t>
      </w:r>
    </w:p>
    <w:p w14:paraId="1972307D" w14:textId="0821CB4C" w:rsidR="00893B53" w:rsidRPr="00606F05" w:rsidRDefault="00893B53" w:rsidP="00893B53">
      <w:pPr>
        <w:jc w:val="center"/>
        <w:rPr>
          <w:rFonts w:ascii="Times New Roman" w:hAnsi="Times New Roman" w:cs="Times New Roman"/>
          <w:color w:val="auto"/>
          <w:sz w:val="24"/>
          <w:szCs w:val="24"/>
        </w:rPr>
      </w:pPr>
      <w:r w:rsidRPr="00606F05">
        <w:rPr>
          <w:rFonts w:ascii="Times New Roman" w:hAnsi="Times New Roman" w:cs="Times New Roman"/>
          <w:color w:val="auto"/>
          <w:sz w:val="24"/>
          <w:szCs w:val="24"/>
        </w:rPr>
        <w:t>w postępowaniu o udzielenie zamówienia publicznego prowadzonym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trybie przetargu nieograniczonego</w:t>
      </w:r>
    </w:p>
    <w:p w14:paraId="4CBAD8BE" w14:textId="77777777" w:rsidR="00893B53" w:rsidRPr="00606F05" w:rsidRDefault="00893B53" w:rsidP="00893B53">
      <w:pPr>
        <w:jc w:val="center"/>
        <w:rPr>
          <w:rFonts w:ascii="Times New Roman" w:hAnsi="Times New Roman" w:cs="Times New Roman"/>
          <w:color w:val="auto"/>
          <w:sz w:val="24"/>
          <w:szCs w:val="24"/>
        </w:rPr>
      </w:pPr>
      <w:r w:rsidRPr="00606F05">
        <w:rPr>
          <w:rFonts w:ascii="Times New Roman" w:hAnsi="Times New Roman" w:cs="Times New Roman"/>
          <w:color w:val="auto"/>
          <w:sz w:val="24"/>
          <w:szCs w:val="24"/>
        </w:rPr>
        <w:t>pn.</w:t>
      </w:r>
    </w:p>
    <w:p w14:paraId="3719C6BE" w14:textId="77777777" w:rsidR="00C04DE6" w:rsidRPr="00606F05" w:rsidRDefault="00C04DE6" w:rsidP="00893B53">
      <w:pPr>
        <w:jc w:val="center"/>
        <w:rPr>
          <w:rFonts w:ascii="Times New Roman" w:hAnsi="Times New Roman" w:cs="Times New Roman"/>
          <w:color w:val="auto"/>
          <w:sz w:val="24"/>
          <w:szCs w:val="24"/>
        </w:rPr>
      </w:pPr>
    </w:p>
    <w:p w14:paraId="4CD364DE" w14:textId="52FD8081" w:rsidR="008452A6" w:rsidRPr="00606F05" w:rsidRDefault="008452A6" w:rsidP="008452A6">
      <w:pPr>
        <w:tabs>
          <w:tab w:val="left" w:pos="0"/>
          <w:tab w:val="left" w:pos="142"/>
        </w:tabs>
        <w:suppressAutoHyphens/>
        <w:ind w:left="0" w:firstLine="0"/>
        <w:rPr>
          <w:rFonts w:ascii="Times New Roman" w:hAnsi="Times New Roman" w:cs="Times New Roman"/>
          <w:b/>
          <w:color w:val="auto"/>
          <w:sz w:val="24"/>
          <w:szCs w:val="24"/>
          <w:lang w:eastAsia="ar-SA"/>
        </w:rPr>
      </w:pPr>
      <w:r w:rsidRPr="00606F05">
        <w:rPr>
          <w:rFonts w:ascii="Times New Roman" w:hAnsi="Times New Roman" w:cs="Times New Roman"/>
          <w:b/>
          <w:color w:val="auto"/>
          <w:sz w:val="24"/>
          <w:szCs w:val="24"/>
          <w:lang w:eastAsia="ar-SA"/>
        </w:rPr>
        <w:t xml:space="preserve">Udzielenie i obsługę długoterminowego kredytu do kwoty 9.029.660,00 zł </w:t>
      </w:r>
      <w:r w:rsidRPr="00606F05">
        <w:rPr>
          <w:rFonts w:ascii="Times New Roman" w:hAnsi="Times New Roman" w:cs="Times New Roman"/>
          <w:b/>
          <w:color w:val="auto"/>
          <w:sz w:val="24"/>
          <w:szCs w:val="24"/>
        </w:rPr>
        <w:t>na</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lang w:eastAsia="ar-SA"/>
        </w:rPr>
        <w:t>sfinansowanie planowanego deficytu budżetowego Gminy Dukla</w:t>
      </w:r>
      <w:r w:rsidRPr="00606F05">
        <w:rPr>
          <w:rFonts w:ascii="Times New Roman" w:hAnsi="Times New Roman" w:cs="Times New Roman"/>
          <w:b/>
          <w:color w:val="auto"/>
          <w:sz w:val="24"/>
          <w:szCs w:val="24"/>
        </w:rPr>
        <w:t xml:space="preserve"> na rok 2025 w wysokości 5.900.000,00 zł oraz na spłatę wcześniej zaciągniętych zobowiązań z tytułu zaciągniętych pożyczek długoterminowych i kredytów w kwocie 3.129.660,00 zł.</w:t>
      </w:r>
    </w:p>
    <w:p w14:paraId="1D585A02" w14:textId="77777777" w:rsidR="00754B5C" w:rsidRPr="00606F05" w:rsidRDefault="00754B5C" w:rsidP="00754B5C">
      <w:pPr>
        <w:ind w:left="0" w:firstLine="0"/>
        <w:rPr>
          <w:rFonts w:ascii="Times New Roman" w:eastAsiaTheme="minorHAnsi" w:hAnsi="Times New Roman" w:cs="Times New Roman"/>
          <w:b/>
          <w:bCs/>
          <w:color w:val="auto"/>
          <w:sz w:val="24"/>
          <w:szCs w:val="32"/>
          <w:lang w:eastAsia="en-US"/>
        </w:rPr>
      </w:pPr>
    </w:p>
    <w:p w14:paraId="6AEC9EE9" w14:textId="340D237D" w:rsidR="003E50F6" w:rsidRPr="00606F05" w:rsidRDefault="00893B53" w:rsidP="00754B5C">
      <w:pPr>
        <w:ind w:left="0"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prowadzonego z zastosowaniem procedury odwróconej,</w:t>
      </w:r>
      <w:r w:rsidR="00C04DE6"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której mowa w art. 139 ustawy</w:t>
      </w:r>
      <w:r w:rsidR="00754B5C" w:rsidRPr="00606F05">
        <w:rPr>
          <w:rFonts w:ascii="Times New Roman" w:hAnsi="Times New Roman" w:cs="Times New Roman"/>
          <w:color w:val="auto"/>
          <w:sz w:val="24"/>
          <w:szCs w:val="24"/>
        </w:rPr>
        <w:t xml:space="preserve"> </w:t>
      </w:r>
      <w:r w:rsidR="0086080D" w:rsidRPr="00606F05">
        <w:rPr>
          <w:rFonts w:ascii="Times New Roman" w:hAnsi="Times New Roman" w:cs="Times New Roman"/>
          <w:color w:val="auto"/>
          <w:sz w:val="24"/>
          <w:szCs w:val="24"/>
        </w:rPr>
        <w:br/>
      </w:r>
      <w:r w:rsidR="00754B5C" w:rsidRPr="00606F05">
        <w:rPr>
          <w:rFonts w:ascii="Times New Roman" w:hAnsi="Times New Roman" w:cs="Times New Roman"/>
          <w:color w:val="auto"/>
          <w:sz w:val="24"/>
          <w:szCs w:val="24"/>
        </w:rPr>
        <w:t>z</w:t>
      </w:r>
      <w:r w:rsidR="0086080D" w:rsidRPr="00606F05">
        <w:rPr>
          <w:rFonts w:ascii="Times New Roman" w:hAnsi="Times New Roman" w:cs="Times New Roman"/>
          <w:color w:val="auto"/>
          <w:sz w:val="24"/>
          <w:szCs w:val="24"/>
        </w:rPr>
        <w:t xml:space="preserve"> </w:t>
      </w:r>
      <w:r w:rsidR="00754B5C" w:rsidRPr="00606F05">
        <w:rPr>
          <w:rFonts w:ascii="Times New Roman" w:hAnsi="Times New Roman" w:cs="Times New Roman"/>
          <w:color w:val="auto"/>
          <w:sz w:val="24"/>
          <w:szCs w:val="24"/>
        </w:rPr>
        <w:t>dnia</w:t>
      </w:r>
      <w:r w:rsidRPr="00606F05">
        <w:rPr>
          <w:rFonts w:ascii="Times New Roman" w:hAnsi="Times New Roman" w:cs="Times New Roman"/>
          <w:color w:val="auto"/>
          <w:sz w:val="24"/>
          <w:szCs w:val="24"/>
        </w:rPr>
        <w:t xml:space="preserve"> 11 września 2019 r. – Prawo zamówień publicznych</w:t>
      </w:r>
      <w:r w:rsidR="0072088E" w:rsidRPr="00606F05">
        <w:rPr>
          <w:rFonts w:ascii="Times New Roman" w:hAnsi="Times New Roman" w:cs="Times New Roman"/>
          <w:color w:val="auto"/>
          <w:sz w:val="24"/>
          <w:szCs w:val="24"/>
        </w:rPr>
        <w:t xml:space="preserve"> </w:t>
      </w:r>
    </w:p>
    <w:p w14:paraId="12995293" w14:textId="77777777" w:rsidR="003E50F6" w:rsidRPr="00606F05" w:rsidRDefault="00893B53">
      <w:pPr>
        <w:spacing w:after="203"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1F0183AE"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18257F7B" w14:textId="77777777" w:rsidR="003E50F6" w:rsidRPr="00606F05" w:rsidRDefault="00893B53">
      <w:pPr>
        <w:spacing w:after="181"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71986048" w14:textId="77777777" w:rsidR="003E50F6" w:rsidRPr="00606F05" w:rsidRDefault="00893B53">
      <w:pPr>
        <w:spacing w:after="179"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7DB298BF" w14:textId="77777777" w:rsidR="003E50F6" w:rsidRPr="00606F05" w:rsidRDefault="00893B53">
      <w:pPr>
        <w:spacing w:after="198"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479ADB7C" w14:textId="77777777" w:rsidR="003E50F6" w:rsidRPr="00606F05" w:rsidRDefault="00893B53">
      <w:pPr>
        <w:spacing w:after="0" w:line="259" w:lineRule="auto"/>
        <w:ind w:left="66"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1AE306E1" w14:textId="77777777" w:rsidR="003E50F6" w:rsidRPr="00606F05" w:rsidRDefault="00893B53">
      <w:pPr>
        <w:spacing w:after="0" w:line="259" w:lineRule="auto"/>
        <w:ind w:left="66"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128BAF9F" w14:textId="77777777" w:rsidR="003E50F6" w:rsidRPr="00606F05" w:rsidRDefault="00893B53">
      <w:pPr>
        <w:spacing w:after="181"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13DD1DFD" w14:textId="77777777" w:rsidR="003E50F6" w:rsidRPr="00606F05" w:rsidRDefault="00893B53">
      <w:pPr>
        <w:spacing w:after="179"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172D10EF" w14:textId="2333633C" w:rsidR="003E50F6" w:rsidRPr="00606F05" w:rsidRDefault="00893B53" w:rsidP="00754B5C">
      <w:pPr>
        <w:spacing w:after="181" w:line="259" w:lineRule="auto"/>
        <w:ind w:left="61" w:firstLine="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36EF5619" w14:textId="77777777" w:rsidR="003E50F6" w:rsidRPr="00606F05" w:rsidRDefault="00893B53">
      <w:pPr>
        <w:spacing w:after="191" w:line="259" w:lineRule="auto"/>
        <w:ind w:left="0" w:right="90" w:firstLine="0"/>
        <w:jc w:val="righ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16C6DC8B" w14:textId="77777777" w:rsidR="003E50F6" w:rsidRPr="00606F05" w:rsidRDefault="003E50F6">
      <w:pPr>
        <w:spacing w:after="0" w:line="259" w:lineRule="auto"/>
        <w:ind w:left="61" w:firstLine="0"/>
        <w:jc w:val="center"/>
        <w:rPr>
          <w:rFonts w:ascii="Times New Roman" w:hAnsi="Times New Roman" w:cs="Times New Roman"/>
          <w:color w:val="auto"/>
          <w:sz w:val="24"/>
          <w:szCs w:val="24"/>
        </w:rPr>
      </w:pPr>
    </w:p>
    <w:p w14:paraId="660783B4" w14:textId="77777777" w:rsidR="00893B53" w:rsidRPr="00606F05" w:rsidRDefault="00893B53">
      <w:pPr>
        <w:spacing w:after="0" w:line="259" w:lineRule="auto"/>
        <w:ind w:left="61" w:firstLine="0"/>
        <w:jc w:val="center"/>
        <w:rPr>
          <w:rFonts w:ascii="Times New Roman" w:hAnsi="Times New Roman" w:cs="Times New Roman"/>
          <w:color w:val="auto"/>
          <w:sz w:val="24"/>
          <w:szCs w:val="24"/>
        </w:rPr>
      </w:pPr>
    </w:p>
    <w:p w14:paraId="49548DF8" w14:textId="77777777" w:rsidR="00893B53" w:rsidRPr="00606F05" w:rsidRDefault="00893B53">
      <w:pPr>
        <w:spacing w:after="0" w:line="259" w:lineRule="auto"/>
        <w:ind w:left="61" w:firstLine="0"/>
        <w:jc w:val="center"/>
        <w:rPr>
          <w:rFonts w:ascii="Times New Roman" w:hAnsi="Times New Roman" w:cs="Times New Roman"/>
          <w:color w:val="auto"/>
          <w:sz w:val="24"/>
          <w:szCs w:val="24"/>
        </w:rPr>
      </w:pPr>
    </w:p>
    <w:p w14:paraId="4BD74D6B" w14:textId="77777777" w:rsidR="00893B53" w:rsidRPr="00606F05" w:rsidRDefault="00893B53">
      <w:pPr>
        <w:spacing w:after="0" w:line="259" w:lineRule="auto"/>
        <w:ind w:left="61" w:firstLine="0"/>
        <w:jc w:val="center"/>
        <w:rPr>
          <w:rFonts w:ascii="Times New Roman" w:hAnsi="Times New Roman" w:cs="Times New Roman"/>
          <w:color w:val="auto"/>
          <w:sz w:val="24"/>
          <w:szCs w:val="24"/>
        </w:rPr>
      </w:pPr>
    </w:p>
    <w:p w14:paraId="1DC1D20C" w14:textId="77777777" w:rsidR="00893B53" w:rsidRPr="00606F05" w:rsidRDefault="00893B53">
      <w:pPr>
        <w:spacing w:after="0" w:line="259" w:lineRule="auto"/>
        <w:ind w:left="61" w:firstLine="0"/>
        <w:jc w:val="center"/>
        <w:rPr>
          <w:rFonts w:ascii="Times New Roman" w:hAnsi="Times New Roman" w:cs="Times New Roman"/>
          <w:color w:val="auto"/>
          <w:sz w:val="24"/>
          <w:szCs w:val="24"/>
        </w:rPr>
      </w:pPr>
    </w:p>
    <w:p w14:paraId="2FA3D779" w14:textId="77777777" w:rsidR="00893B53" w:rsidRPr="00606F05" w:rsidRDefault="00893B53">
      <w:pPr>
        <w:spacing w:after="0" w:line="259" w:lineRule="auto"/>
        <w:ind w:left="61" w:firstLine="0"/>
        <w:jc w:val="center"/>
        <w:rPr>
          <w:rFonts w:ascii="Times New Roman" w:hAnsi="Times New Roman" w:cs="Times New Roman"/>
          <w:color w:val="auto"/>
          <w:sz w:val="24"/>
          <w:szCs w:val="24"/>
        </w:rPr>
      </w:pPr>
    </w:p>
    <w:p w14:paraId="3B8E10E1" w14:textId="0BCDDF3E" w:rsidR="00893B53" w:rsidRPr="00606F05" w:rsidRDefault="008F6D25" w:rsidP="008F6D25">
      <w:pPr>
        <w:spacing w:after="0" w:line="259" w:lineRule="auto"/>
        <w:ind w:left="6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Dukla, dnia </w:t>
      </w:r>
      <w:r w:rsidR="00206A3E">
        <w:rPr>
          <w:rFonts w:ascii="Times New Roman" w:hAnsi="Times New Roman" w:cs="Times New Roman"/>
          <w:color w:val="auto"/>
          <w:sz w:val="24"/>
          <w:szCs w:val="24"/>
        </w:rPr>
        <w:t>7</w:t>
      </w:r>
      <w:r w:rsidRPr="00606F05">
        <w:rPr>
          <w:rFonts w:ascii="Times New Roman" w:hAnsi="Times New Roman" w:cs="Times New Roman"/>
          <w:color w:val="auto"/>
          <w:sz w:val="24"/>
          <w:szCs w:val="24"/>
        </w:rPr>
        <w:t xml:space="preserve"> </w:t>
      </w:r>
      <w:r w:rsidR="00784E70" w:rsidRPr="00606F05">
        <w:rPr>
          <w:rFonts w:ascii="Times New Roman" w:hAnsi="Times New Roman" w:cs="Times New Roman"/>
          <w:color w:val="auto"/>
          <w:sz w:val="24"/>
          <w:szCs w:val="24"/>
        </w:rPr>
        <w:t>października</w:t>
      </w:r>
      <w:r w:rsidRPr="00606F05">
        <w:rPr>
          <w:rFonts w:ascii="Times New Roman" w:hAnsi="Times New Roman" w:cs="Times New Roman"/>
          <w:color w:val="auto"/>
          <w:sz w:val="24"/>
          <w:szCs w:val="24"/>
        </w:rPr>
        <w:t xml:space="preserve"> 202</w:t>
      </w:r>
      <w:r w:rsidR="00394E0E" w:rsidRPr="00606F05">
        <w:rPr>
          <w:rFonts w:ascii="Times New Roman" w:hAnsi="Times New Roman" w:cs="Times New Roman"/>
          <w:color w:val="auto"/>
          <w:sz w:val="24"/>
          <w:szCs w:val="24"/>
        </w:rPr>
        <w:t>5</w:t>
      </w:r>
      <w:r w:rsidR="002E276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r.</w:t>
      </w:r>
      <w:r w:rsidR="0072088E" w:rsidRPr="00606F05">
        <w:rPr>
          <w:rFonts w:ascii="Times New Roman" w:hAnsi="Times New Roman" w:cs="Times New Roman"/>
          <w:color w:val="auto"/>
          <w:sz w:val="24"/>
          <w:szCs w:val="24"/>
        </w:rPr>
        <w:t xml:space="preserve"> </w:t>
      </w:r>
      <w:r w:rsidR="003B45DD">
        <w:rPr>
          <w:rFonts w:ascii="Times New Roman" w:hAnsi="Times New Roman" w:cs="Times New Roman"/>
          <w:color w:val="auto"/>
          <w:sz w:val="24"/>
          <w:szCs w:val="24"/>
        </w:rPr>
        <w:tab/>
      </w:r>
      <w:r w:rsidR="003B45DD">
        <w:rPr>
          <w:rFonts w:ascii="Times New Roman" w:hAnsi="Times New Roman" w:cs="Times New Roman"/>
          <w:color w:val="auto"/>
          <w:sz w:val="24"/>
          <w:szCs w:val="24"/>
        </w:rPr>
        <w:tab/>
      </w:r>
      <w:r w:rsidR="003B45DD">
        <w:rPr>
          <w:rFonts w:ascii="Times New Roman" w:hAnsi="Times New Roman" w:cs="Times New Roman"/>
          <w:color w:val="auto"/>
          <w:sz w:val="24"/>
          <w:szCs w:val="24"/>
        </w:rPr>
        <w:tab/>
      </w:r>
      <w:r w:rsidR="003B45DD">
        <w:rPr>
          <w:rFonts w:ascii="Times New Roman" w:hAnsi="Times New Roman" w:cs="Times New Roman"/>
          <w:color w:val="auto"/>
          <w:sz w:val="24"/>
          <w:szCs w:val="24"/>
        </w:rPr>
        <w:tab/>
      </w:r>
      <w:r w:rsidR="003B45DD">
        <w:rPr>
          <w:rFonts w:ascii="Times New Roman" w:hAnsi="Times New Roman" w:cs="Times New Roman"/>
          <w:color w:val="auto"/>
          <w:sz w:val="24"/>
          <w:szCs w:val="24"/>
        </w:rPr>
        <w:tab/>
      </w:r>
      <w:r w:rsidRPr="00606F05">
        <w:rPr>
          <w:rFonts w:ascii="Times New Roman" w:hAnsi="Times New Roman" w:cs="Times New Roman"/>
          <w:color w:val="auto"/>
          <w:sz w:val="24"/>
          <w:szCs w:val="24"/>
        </w:rPr>
        <w:t>…………………………….</w:t>
      </w:r>
    </w:p>
    <w:p w14:paraId="542A4BFF" w14:textId="77777777" w:rsidR="008F6D25" w:rsidRPr="00606F05" w:rsidRDefault="008F6D25" w:rsidP="008F6D25">
      <w:pPr>
        <w:spacing w:after="0" w:line="259" w:lineRule="auto"/>
        <w:ind w:left="61" w:firstLine="0"/>
        <w:rPr>
          <w:rFonts w:ascii="Times New Roman" w:hAnsi="Times New Roman" w:cs="Times New Roman"/>
          <w:i/>
          <w:color w:val="auto"/>
          <w:szCs w:val="20"/>
        </w:rPr>
      </w:pP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ab/>
      </w:r>
      <w:r w:rsidRPr="00606F05">
        <w:rPr>
          <w:rFonts w:ascii="Times New Roman" w:hAnsi="Times New Roman" w:cs="Times New Roman"/>
          <w:i/>
          <w:color w:val="auto"/>
          <w:szCs w:val="20"/>
        </w:rPr>
        <w:t>zatwierdzam</w:t>
      </w:r>
    </w:p>
    <w:p w14:paraId="0C312E3E" w14:textId="77777777" w:rsidR="00754B5C" w:rsidRPr="00606F05" w:rsidRDefault="00754B5C">
      <w:pPr>
        <w:spacing w:after="186" w:line="259" w:lineRule="auto"/>
        <w:ind w:left="16" w:right="1" w:hanging="10"/>
        <w:jc w:val="center"/>
        <w:rPr>
          <w:rFonts w:ascii="Times New Roman" w:hAnsi="Times New Roman" w:cs="Times New Roman"/>
          <w:b/>
          <w:color w:val="auto"/>
          <w:sz w:val="24"/>
          <w:szCs w:val="24"/>
        </w:rPr>
      </w:pPr>
    </w:p>
    <w:p w14:paraId="6A458AAD" w14:textId="77777777" w:rsidR="00754B5C" w:rsidRPr="00606F05" w:rsidRDefault="00754B5C">
      <w:pPr>
        <w:spacing w:after="186" w:line="259" w:lineRule="auto"/>
        <w:ind w:left="16" w:right="1" w:hanging="10"/>
        <w:jc w:val="center"/>
        <w:rPr>
          <w:rFonts w:ascii="Times New Roman" w:hAnsi="Times New Roman" w:cs="Times New Roman"/>
          <w:b/>
          <w:color w:val="auto"/>
          <w:sz w:val="24"/>
          <w:szCs w:val="24"/>
        </w:rPr>
      </w:pPr>
    </w:p>
    <w:p w14:paraId="75B261AE" w14:textId="55C7BA5E" w:rsidR="003E50F6" w:rsidRPr="00606F05" w:rsidRDefault="00893B53">
      <w:pPr>
        <w:spacing w:after="186" w:line="259" w:lineRule="auto"/>
        <w:ind w:left="16" w:right="1" w:hanging="10"/>
        <w:jc w:val="center"/>
        <w:rPr>
          <w:rFonts w:ascii="Times New Roman" w:hAnsi="Times New Roman" w:cs="Times New Roman"/>
          <w:color w:val="auto"/>
          <w:sz w:val="24"/>
          <w:szCs w:val="24"/>
        </w:rPr>
      </w:pPr>
      <w:r w:rsidRPr="00606F05">
        <w:rPr>
          <w:rFonts w:ascii="Times New Roman" w:hAnsi="Times New Roman" w:cs="Times New Roman"/>
          <w:b/>
          <w:color w:val="auto"/>
          <w:sz w:val="24"/>
          <w:szCs w:val="24"/>
        </w:rPr>
        <w:lastRenderedPageBreak/>
        <w:t xml:space="preserve">Spis treści: </w:t>
      </w:r>
    </w:p>
    <w:p w14:paraId="575A4D91" w14:textId="77777777" w:rsidR="003E50F6" w:rsidRPr="00606F05" w:rsidRDefault="00893B53">
      <w:pPr>
        <w:spacing w:after="205"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Rozdział I </w:t>
      </w:r>
      <w:r w:rsidRPr="00606F05">
        <w:rPr>
          <w:rFonts w:ascii="Times New Roman" w:hAnsi="Times New Roman" w:cs="Times New Roman"/>
          <w:color w:val="auto"/>
          <w:sz w:val="24"/>
          <w:szCs w:val="24"/>
        </w:rPr>
        <w:t>–</w:t>
      </w:r>
      <w:r w:rsidRPr="00606F05">
        <w:rPr>
          <w:rFonts w:ascii="Times New Roman" w:hAnsi="Times New Roman" w:cs="Times New Roman"/>
          <w:b/>
          <w:color w:val="auto"/>
          <w:sz w:val="24"/>
          <w:szCs w:val="24"/>
        </w:rPr>
        <w:t xml:space="preserve"> </w:t>
      </w:r>
      <w:r w:rsidRPr="00606F05">
        <w:rPr>
          <w:rFonts w:ascii="Times New Roman" w:hAnsi="Times New Roman" w:cs="Times New Roman"/>
          <w:color w:val="auto"/>
          <w:sz w:val="24"/>
          <w:szCs w:val="24"/>
        </w:rPr>
        <w:t xml:space="preserve">Informacje ogólne </w:t>
      </w:r>
    </w:p>
    <w:p w14:paraId="3E5E892B"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p>
    <w:p w14:paraId="4BC11A20"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Tryb udzielenia zamówienia </w:t>
      </w:r>
    </w:p>
    <w:p w14:paraId="4A141FDB"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Wykonawcy/podwykonawcy/podmioty trzecie udostępniające wykonawcy swój potencjał </w:t>
      </w:r>
    </w:p>
    <w:p w14:paraId="0116F36C"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Komunikacja w postępowaniu </w:t>
      </w:r>
    </w:p>
    <w:p w14:paraId="6885280F"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Wizja lokalna </w:t>
      </w:r>
    </w:p>
    <w:p w14:paraId="575EBFA2"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Podział zamówienia na części </w:t>
      </w:r>
    </w:p>
    <w:p w14:paraId="68EA9CA4"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Oferty wariantowe </w:t>
      </w:r>
    </w:p>
    <w:p w14:paraId="0B8823E9" w14:textId="17CB4FE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Katalogi elektroniczne</w:t>
      </w:r>
      <w:r w:rsidR="0072088E" w:rsidRPr="00606F05">
        <w:rPr>
          <w:rFonts w:ascii="Times New Roman" w:hAnsi="Times New Roman" w:cs="Times New Roman"/>
          <w:color w:val="auto"/>
          <w:sz w:val="24"/>
          <w:szCs w:val="24"/>
        </w:rPr>
        <w:t xml:space="preserve"> </w:t>
      </w:r>
    </w:p>
    <w:p w14:paraId="00D65D71"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Umowa ramowa </w:t>
      </w:r>
    </w:p>
    <w:p w14:paraId="3ACB6994"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Aukcja elektroniczna </w:t>
      </w:r>
    </w:p>
    <w:p w14:paraId="289E2F15"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Zamówienia, o których mowa w art. 214 ust. 1 pkt 7 i 8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5780EF2D"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Rozliczenia w walutach obcych </w:t>
      </w:r>
    </w:p>
    <w:p w14:paraId="0864742F"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Zwrot kosztów udziału w postępowaniu </w:t>
      </w:r>
    </w:p>
    <w:p w14:paraId="10C9D298"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Zaliczki na poczet udzielenia zamówienia </w:t>
      </w:r>
    </w:p>
    <w:p w14:paraId="29A0C871" w14:textId="3C461158"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Unieważnienie postępowania</w:t>
      </w:r>
      <w:r w:rsidR="0072088E" w:rsidRPr="00606F05">
        <w:rPr>
          <w:rFonts w:ascii="Times New Roman" w:hAnsi="Times New Roman" w:cs="Times New Roman"/>
          <w:color w:val="auto"/>
          <w:sz w:val="24"/>
          <w:szCs w:val="24"/>
        </w:rPr>
        <w:t xml:space="preserve"> </w:t>
      </w:r>
    </w:p>
    <w:p w14:paraId="18366BDF"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Pouczenie o środkach ochrony prawnej </w:t>
      </w:r>
    </w:p>
    <w:p w14:paraId="7AD51529" w14:textId="77777777" w:rsidR="00893B53" w:rsidRPr="00606F05" w:rsidRDefault="00893B53" w:rsidP="00893B53">
      <w:pPr>
        <w:numPr>
          <w:ilvl w:val="0"/>
          <w:numId w:val="1"/>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Ochrona danych osobowych zebranych przez zamawiającego w toku postępowania </w:t>
      </w:r>
    </w:p>
    <w:p w14:paraId="5B99CD37" w14:textId="77777777" w:rsidR="003E50F6" w:rsidRPr="00606F05" w:rsidRDefault="003E50F6">
      <w:pPr>
        <w:spacing w:after="0" w:line="259" w:lineRule="auto"/>
        <w:ind w:left="142" w:firstLine="0"/>
        <w:jc w:val="left"/>
        <w:rPr>
          <w:rFonts w:ascii="Times New Roman" w:hAnsi="Times New Roman" w:cs="Times New Roman"/>
          <w:color w:val="auto"/>
          <w:sz w:val="24"/>
          <w:szCs w:val="24"/>
        </w:rPr>
      </w:pPr>
    </w:p>
    <w:p w14:paraId="3662929E" w14:textId="0CC3FDAB" w:rsidR="003E50F6" w:rsidRPr="00606F05" w:rsidRDefault="00893B53">
      <w:pPr>
        <w:pStyle w:val="Nagwek2"/>
        <w:shd w:val="clear" w:color="auto" w:fill="auto"/>
        <w:spacing w:after="216" w:line="247" w:lineRule="auto"/>
        <w:ind w:left="137"/>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Rozdział II </w:t>
      </w:r>
      <w:r w:rsidRPr="00606F05">
        <w:rPr>
          <w:rFonts w:ascii="Times New Roman" w:hAnsi="Times New Roman" w:cs="Times New Roman"/>
          <w:b w:val="0"/>
          <w:color w:val="auto"/>
          <w:sz w:val="24"/>
          <w:szCs w:val="24"/>
        </w:rPr>
        <w:t>– Opis przedmiotu zamówienia oraz wymagania stawiane wykonawcy</w:t>
      </w:r>
      <w:r w:rsidR="0072088E" w:rsidRPr="00606F05">
        <w:rPr>
          <w:rFonts w:ascii="Times New Roman" w:hAnsi="Times New Roman" w:cs="Times New Roman"/>
          <w:color w:val="auto"/>
          <w:sz w:val="24"/>
          <w:szCs w:val="24"/>
        </w:rPr>
        <w:t xml:space="preserve"> </w:t>
      </w:r>
    </w:p>
    <w:p w14:paraId="7E9F96DB" w14:textId="77777777"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Opis przedmiotu zamówienia </w:t>
      </w:r>
    </w:p>
    <w:p w14:paraId="4B6B3922" w14:textId="77777777"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Rozwiązania równoważne </w:t>
      </w:r>
    </w:p>
    <w:p w14:paraId="6B7BA4A4" w14:textId="77777777"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Wymagania w zakresie zatrudniania przez wykonawcę lub podwykonawcę osób na podstawie stosunku pracy </w:t>
      </w:r>
    </w:p>
    <w:p w14:paraId="016818E0" w14:textId="24BBB7DB"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Termin wykonania zamówienia</w:t>
      </w:r>
      <w:r w:rsidR="0072088E" w:rsidRPr="00606F05">
        <w:rPr>
          <w:rFonts w:ascii="Times New Roman" w:hAnsi="Times New Roman" w:cs="Times New Roman"/>
          <w:color w:val="auto"/>
          <w:sz w:val="24"/>
          <w:szCs w:val="24"/>
        </w:rPr>
        <w:t xml:space="preserve"> </w:t>
      </w:r>
    </w:p>
    <w:p w14:paraId="118EEF11" w14:textId="77777777"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Informacja o warunkach udziału w postępowaniu o udzielenie zamówienia </w:t>
      </w:r>
    </w:p>
    <w:p w14:paraId="337620AA" w14:textId="77777777"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Podstawy wykluczenia </w:t>
      </w:r>
    </w:p>
    <w:p w14:paraId="55CFF5A8" w14:textId="37DAF101"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Wykaz żądanych dokumentów i oświadczeń, w tym podmiotowe środki dowodowe</w:t>
      </w:r>
      <w:r w:rsidR="0072088E" w:rsidRPr="00606F05">
        <w:rPr>
          <w:rFonts w:ascii="Times New Roman" w:hAnsi="Times New Roman" w:cs="Times New Roman"/>
          <w:color w:val="auto"/>
          <w:sz w:val="24"/>
          <w:szCs w:val="24"/>
        </w:rPr>
        <w:t xml:space="preserve"> </w:t>
      </w:r>
    </w:p>
    <w:p w14:paraId="51AA24F5" w14:textId="29D89E9E"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Sposób przygotowania ofert</w:t>
      </w:r>
      <w:r w:rsidR="0072088E" w:rsidRPr="00606F05">
        <w:rPr>
          <w:rFonts w:ascii="Times New Roman" w:hAnsi="Times New Roman" w:cs="Times New Roman"/>
          <w:color w:val="auto"/>
          <w:sz w:val="24"/>
          <w:szCs w:val="24"/>
        </w:rPr>
        <w:t xml:space="preserve"> </w:t>
      </w:r>
    </w:p>
    <w:p w14:paraId="0758B33C" w14:textId="77777777" w:rsidR="00893B53" w:rsidRPr="00606F05" w:rsidRDefault="00893B53" w:rsidP="006B5B26">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Opis sposobu obliczenia ceny </w:t>
      </w:r>
    </w:p>
    <w:p w14:paraId="09AA31D7" w14:textId="5D7D63C8" w:rsidR="00893B53"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bookmarkStart w:id="1" w:name="_Hlk210635836"/>
      <w:r w:rsidRPr="00606F05">
        <w:rPr>
          <w:rFonts w:ascii="Times New Roman" w:hAnsi="Times New Roman" w:cs="Times New Roman"/>
          <w:color w:val="auto"/>
          <w:sz w:val="24"/>
          <w:szCs w:val="24"/>
        </w:rPr>
        <w:t xml:space="preserve">Sposób porozumiewania się zamawiającego z wykonawcami oraz wyjaśnienia treści SWZ </w:t>
      </w:r>
    </w:p>
    <w:bookmarkEnd w:id="1"/>
    <w:p w14:paraId="6146A8C5" w14:textId="73043AA3" w:rsidR="00893B53"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Sposób oraz terminy składania i otwarcia ofert</w:t>
      </w:r>
      <w:r w:rsidR="0072088E" w:rsidRPr="00606F05">
        <w:rPr>
          <w:rFonts w:ascii="Times New Roman" w:hAnsi="Times New Roman" w:cs="Times New Roman"/>
          <w:color w:val="auto"/>
          <w:sz w:val="24"/>
          <w:szCs w:val="24"/>
        </w:rPr>
        <w:t xml:space="preserve"> </w:t>
      </w:r>
    </w:p>
    <w:p w14:paraId="6EC57916" w14:textId="295964A6" w:rsidR="00893B53"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Termin związania ofertą </w:t>
      </w:r>
    </w:p>
    <w:p w14:paraId="28C333EF" w14:textId="06A9B8CC" w:rsidR="00893B53"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Opis kryteriów oceny ofert wraz z podaniem wag tych kryteriów i sposobu oceny ofert </w:t>
      </w:r>
    </w:p>
    <w:p w14:paraId="63AC23E0" w14:textId="646A29A1" w:rsidR="00893B53"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Projektowane postanowienia umowy w sprawie zamówienia publicznego, które zostaną</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wprowadzone do umowy w sprawie zamówienia publicznego </w:t>
      </w:r>
    </w:p>
    <w:p w14:paraId="5DE93039" w14:textId="7155F103" w:rsidR="00893B53"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Zabezpieczenie należytego wykonania umowy</w:t>
      </w:r>
      <w:r w:rsidR="0072088E" w:rsidRPr="00606F05">
        <w:rPr>
          <w:rFonts w:ascii="Times New Roman" w:hAnsi="Times New Roman" w:cs="Times New Roman"/>
          <w:color w:val="auto"/>
          <w:sz w:val="24"/>
          <w:szCs w:val="24"/>
        </w:rPr>
        <w:t xml:space="preserve"> </w:t>
      </w:r>
    </w:p>
    <w:p w14:paraId="55EBF178" w14:textId="1CFFF7A9" w:rsidR="00893B53"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Informacje o formalnościach, jakie muszą zostać dopełnione po wyborze oferty w celu zawarcia umowy w sprawie zamówienia publicznego </w:t>
      </w:r>
    </w:p>
    <w:p w14:paraId="579B5E9C" w14:textId="64B017AF" w:rsidR="003E50F6" w:rsidRPr="00606F05" w:rsidRDefault="00893B53" w:rsidP="00E25B43">
      <w:pPr>
        <w:numPr>
          <w:ilvl w:val="0"/>
          <w:numId w:val="2"/>
        </w:numPr>
        <w:spacing w:after="0" w:line="259" w:lineRule="auto"/>
        <w:ind w:left="567"/>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Wykaz załączników do SWZ</w:t>
      </w:r>
    </w:p>
    <w:p w14:paraId="7E897497"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7A4AB099" w14:textId="77777777" w:rsidR="00893B53" w:rsidRPr="00606F05" w:rsidRDefault="00893B53" w:rsidP="00893B53">
      <w:pPr>
        <w:spacing w:after="0"/>
        <w:ind w:left="0" w:firstLine="0"/>
        <w:rPr>
          <w:rFonts w:ascii="Times New Roman" w:hAnsi="Times New Roman" w:cs="Times New Roman"/>
          <w:b/>
          <w:color w:val="auto"/>
          <w:sz w:val="24"/>
          <w:szCs w:val="24"/>
        </w:rPr>
      </w:pP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 xml:space="preserve">Rozdział I: Informacje ogólne </w:t>
      </w:r>
    </w:p>
    <w:p w14:paraId="1E65E594" w14:textId="77777777" w:rsidR="003E50F6" w:rsidRPr="00606F05" w:rsidRDefault="003E50F6">
      <w:pPr>
        <w:spacing w:after="0" w:line="259" w:lineRule="auto"/>
        <w:ind w:left="142" w:firstLine="0"/>
        <w:jc w:val="left"/>
        <w:rPr>
          <w:rFonts w:ascii="Times New Roman" w:hAnsi="Times New Roman" w:cs="Times New Roman"/>
          <w:color w:val="auto"/>
          <w:sz w:val="24"/>
          <w:szCs w:val="24"/>
        </w:rPr>
      </w:pPr>
    </w:p>
    <w:p w14:paraId="46252C51" w14:textId="77777777" w:rsidR="003E50F6" w:rsidRPr="00606F05" w:rsidRDefault="00893B53">
      <w:p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1. Zamawiający</w:t>
      </w:r>
    </w:p>
    <w:p w14:paraId="1B21F931"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01619782" w14:textId="18BE3592" w:rsidR="003E50F6" w:rsidRPr="00606F05" w:rsidRDefault="00893B53">
      <w:pPr>
        <w:spacing w:after="25"/>
        <w:ind w:left="137"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Zamawiający: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Gmina</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Dukla</w:t>
      </w:r>
    </w:p>
    <w:p w14:paraId="17FE0D60" w14:textId="027F40CA" w:rsidR="003E50F6"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Kierownik</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Zamawiającego: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 xml:space="preserve">Burmistrz Dukli </w:t>
      </w:r>
    </w:p>
    <w:p w14:paraId="0853E9BB" w14:textId="023EE78D" w:rsidR="003E50F6" w:rsidRPr="00606F05" w:rsidRDefault="00893B53">
      <w:pPr>
        <w:ind w:left="137"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NIP: </w:t>
      </w:r>
      <w:r w:rsidR="009A6399" w:rsidRPr="00606F05">
        <w:rPr>
          <w:rFonts w:ascii="Times New Roman" w:hAnsi="Times New Roman" w:cs="Times New Roman"/>
          <w:color w:val="auto"/>
          <w:sz w:val="24"/>
          <w:szCs w:val="24"/>
        </w:rPr>
        <w:t>68423664450</w:t>
      </w:r>
      <w:r w:rsidR="00BB70D4"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REGON: </w:t>
      </w:r>
      <w:r w:rsidR="009A6399" w:rsidRPr="00606F05">
        <w:rPr>
          <w:rFonts w:ascii="Times New Roman" w:hAnsi="Times New Roman" w:cs="Times New Roman"/>
          <w:color w:val="auto"/>
          <w:sz w:val="24"/>
          <w:szCs w:val="24"/>
        </w:rPr>
        <w:t>370440531</w:t>
      </w:r>
    </w:p>
    <w:p w14:paraId="163A5F59" w14:textId="062346DF" w:rsidR="009A6399" w:rsidRPr="00606F05" w:rsidRDefault="00893B53">
      <w:pPr>
        <w:spacing w:after="0"/>
        <w:ind w:left="127" w:right="1774"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adres:</w:t>
      </w:r>
      <w:r w:rsidR="0072088E" w:rsidRPr="00606F05">
        <w:rPr>
          <w:rFonts w:ascii="Times New Roman" w:hAnsi="Times New Roman" w:cs="Times New Roman"/>
          <w:color w:val="auto"/>
          <w:sz w:val="24"/>
          <w:szCs w:val="24"/>
        </w:rPr>
        <w:t xml:space="preserve"> </w:t>
      </w:r>
      <w:r w:rsidR="008D40BC" w:rsidRPr="00606F05">
        <w:rPr>
          <w:rFonts w:ascii="Times New Roman" w:hAnsi="Times New Roman" w:cs="Times New Roman"/>
          <w:color w:val="auto"/>
          <w:sz w:val="24"/>
          <w:szCs w:val="24"/>
        </w:rPr>
        <w:t>38-450 Dukla, ul. Trakt Wę</w:t>
      </w:r>
      <w:r w:rsidR="009A6399" w:rsidRPr="00606F05">
        <w:rPr>
          <w:rFonts w:ascii="Times New Roman" w:hAnsi="Times New Roman" w:cs="Times New Roman"/>
          <w:color w:val="auto"/>
          <w:sz w:val="24"/>
          <w:szCs w:val="24"/>
        </w:rPr>
        <w:t>gierski 11</w:t>
      </w:r>
    </w:p>
    <w:p w14:paraId="5868A233" w14:textId="77777777" w:rsidR="003E50F6" w:rsidRPr="00606F05" w:rsidRDefault="00893B53">
      <w:pPr>
        <w:spacing w:after="0"/>
        <w:ind w:left="127" w:right="1774"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tel. </w:t>
      </w:r>
      <w:r w:rsidR="009A6399" w:rsidRPr="00606F05">
        <w:rPr>
          <w:rFonts w:ascii="Times New Roman" w:hAnsi="Times New Roman" w:cs="Times New Roman"/>
          <w:color w:val="auto"/>
          <w:sz w:val="24"/>
          <w:szCs w:val="24"/>
        </w:rPr>
        <w:t>13 432 91 35</w:t>
      </w:r>
      <w:r w:rsidRPr="00606F05">
        <w:rPr>
          <w:rFonts w:ascii="Times New Roman" w:hAnsi="Times New Roman" w:cs="Times New Roman"/>
          <w:color w:val="auto"/>
          <w:sz w:val="24"/>
          <w:szCs w:val="24"/>
        </w:rPr>
        <w:t xml:space="preserve"> </w:t>
      </w:r>
    </w:p>
    <w:p w14:paraId="10029304" w14:textId="5CE35126" w:rsidR="00C74470" w:rsidRPr="00606F05" w:rsidRDefault="00893B53">
      <w:pPr>
        <w:spacing w:after="0"/>
        <w:ind w:left="137" w:right="124" w:hanging="10"/>
        <w:rPr>
          <w:rFonts w:ascii="Times New Roman" w:hAnsi="Times New Roman" w:cs="Times New Roman"/>
          <w:b/>
          <w:color w:val="auto"/>
          <w:sz w:val="24"/>
          <w:szCs w:val="24"/>
          <w:u w:val="single" w:color="000000"/>
        </w:rPr>
      </w:pPr>
      <w:r w:rsidRPr="00606F05">
        <w:rPr>
          <w:rFonts w:ascii="Times New Roman" w:hAnsi="Times New Roman" w:cs="Times New Roman"/>
          <w:color w:val="auto"/>
          <w:sz w:val="24"/>
          <w:szCs w:val="24"/>
        </w:rPr>
        <w:t xml:space="preserve">Adres strony internetowej prowadzonego postępowania: </w:t>
      </w:r>
      <w:r w:rsidR="009C0B2A" w:rsidRPr="00606F05">
        <w:rPr>
          <w:rFonts w:ascii="Times New Roman" w:hAnsi="Times New Roman" w:cs="Times New Roman"/>
          <w:color w:val="auto"/>
          <w:sz w:val="24"/>
          <w:szCs w:val="24"/>
        </w:rPr>
        <w:t>https://ezamowienia.gov.pl/mp-client/tenders/ocds-148610-fc2e20eb-d007-4f02-8b5a-3b03bc55baff</w:t>
      </w:r>
    </w:p>
    <w:p w14:paraId="04D80627" w14:textId="77777777" w:rsidR="003E50F6" w:rsidRPr="00606F05" w:rsidRDefault="00893B53" w:rsidP="0009635A">
      <w:pPr>
        <w:spacing w:after="0"/>
        <w:ind w:left="137" w:right="124" w:hanging="10"/>
        <w:rPr>
          <w:rFonts w:ascii="Times New Roman" w:hAnsi="Times New Roman" w:cs="Times New Roman"/>
          <w:color w:val="auto"/>
          <w:sz w:val="24"/>
          <w:szCs w:val="24"/>
        </w:rPr>
      </w:pPr>
      <w:r w:rsidRPr="00606F05">
        <w:rPr>
          <w:rFonts w:ascii="Times New Roman" w:hAnsi="Times New Roman" w:cs="Times New Roman"/>
          <w:b/>
          <w:color w:val="auto"/>
          <w:sz w:val="24"/>
          <w:szCs w:val="24"/>
        </w:rPr>
        <w:t>Na tej stronie udostępniane będą zmiany i wyjaśnienia treści SWZ oraz inne dokumenty zamówienia bezpośrednio związane z postępowaniem o udzielenie zamówienia</w:t>
      </w:r>
      <w:r w:rsidR="0009635A" w:rsidRPr="00606F05">
        <w:rPr>
          <w:rFonts w:ascii="Times New Roman" w:hAnsi="Times New Roman" w:cs="Times New Roman"/>
          <w:b/>
          <w:color w:val="auto"/>
          <w:sz w:val="24"/>
          <w:szCs w:val="24"/>
        </w:rPr>
        <w:t>.</w:t>
      </w:r>
      <w:r w:rsidRPr="00606F05">
        <w:rPr>
          <w:rFonts w:ascii="Times New Roman" w:hAnsi="Times New Roman" w:cs="Times New Roman"/>
          <w:b/>
          <w:color w:val="auto"/>
          <w:sz w:val="24"/>
          <w:szCs w:val="24"/>
        </w:rPr>
        <w:t xml:space="preserve"> </w:t>
      </w:r>
    </w:p>
    <w:p w14:paraId="6E70B598" w14:textId="6C71C986" w:rsidR="00BB70D4" w:rsidRPr="00606F05" w:rsidRDefault="00893B53" w:rsidP="00E4309E">
      <w:pPr>
        <w:spacing w:after="11" w:line="249" w:lineRule="auto"/>
        <w:ind w:left="137" w:right="-7" w:hanging="1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Id postępowania:</w:t>
      </w:r>
      <w:r w:rsidR="0072088E" w:rsidRPr="00606F05">
        <w:rPr>
          <w:rFonts w:ascii="Times New Roman" w:hAnsi="Times New Roman" w:cs="Times New Roman"/>
          <w:color w:val="auto"/>
          <w:sz w:val="24"/>
          <w:szCs w:val="24"/>
        </w:rPr>
        <w:t xml:space="preserve"> </w:t>
      </w:r>
      <w:r w:rsidR="009C0B2A" w:rsidRPr="00606F05">
        <w:rPr>
          <w:rFonts w:ascii="Times New Roman" w:hAnsi="Times New Roman" w:cs="Times New Roman"/>
          <w:color w:val="auto"/>
          <w:sz w:val="24"/>
          <w:szCs w:val="24"/>
        </w:rPr>
        <w:t>ocds-148610-fc2e20eb-d007-4f02-8b5a-3b03bc55baff</w:t>
      </w:r>
    </w:p>
    <w:p w14:paraId="74F38798" w14:textId="77777777" w:rsidR="003E50F6" w:rsidRPr="00606F05" w:rsidRDefault="00893B53" w:rsidP="00E4309E">
      <w:pPr>
        <w:spacing w:after="11" w:line="249" w:lineRule="auto"/>
        <w:ind w:left="137" w:right="-7" w:hanging="1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Adres poczty elektronicznej: </w:t>
      </w:r>
      <w:r w:rsidR="009A6399" w:rsidRPr="00606F05">
        <w:rPr>
          <w:rFonts w:ascii="Times New Roman" w:hAnsi="Times New Roman" w:cs="Times New Roman"/>
          <w:b/>
          <w:color w:val="auto"/>
          <w:sz w:val="24"/>
          <w:szCs w:val="24"/>
        </w:rPr>
        <w:t>przetarg@dukla.pl</w:t>
      </w:r>
      <w:r w:rsidRPr="00606F05">
        <w:rPr>
          <w:rFonts w:ascii="Times New Roman" w:hAnsi="Times New Roman" w:cs="Times New Roman"/>
          <w:color w:val="auto"/>
          <w:sz w:val="24"/>
          <w:szCs w:val="24"/>
        </w:rPr>
        <w:t xml:space="preserve"> </w:t>
      </w:r>
    </w:p>
    <w:p w14:paraId="3DA5CA54"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1C4FD8F3" w14:textId="77777777" w:rsidR="009A6399" w:rsidRPr="00606F05" w:rsidRDefault="009A6399" w:rsidP="005E4445">
      <w:pPr>
        <w:spacing w:after="0" w:line="259" w:lineRule="auto"/>
        <w:ind w:left="0"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2. Tryb udzielenia zamówienia</w:t>
      </w:r>
    </w:p>
    <w:p w14:paraId="3E42B35A"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1FE74BB4" w14:textId="6EC5D25E" w:rsidR="003E50F6" w:rsidRPr="00606F05" w:rsidRDefault="00893B53" w:rsidP="008F6D25">
      <w:pPr>
        <w:tabs>
          <w:tab w:val="left" w:pos="4536"/>
        </w:tabs>
        <w:spacing w:after="0"/>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Zamówienie udzielane jest w </w:t>
      </w:r>
      <w:r w:rsidRPr="00606F05">
        <w:rPr>
          <w:rFonts w:ascii="Times New Roman" w:hAnsi="Times New Roman" w:cs="Times New Roman"/>
          <w:b/>
          <w:color w:val="auto"/>
          <w:sz w:val="24"/>
          <w:szCs w:val="24"/>
        </w:rPr>
        <w:t>trybie przetargu nieograniczonego</w:t>
      </w:r>
      <w:r w:rsidRPr="00606F05">
        <w:rPr>
          <w:rFonts w:ascii="Times New Roman" w:hAnsi="Times New Roman" w:cs="Times New Roman"/>
          <w:color w:val="auto"/>
          <w:sz w:val="24"/>
          <w:szCs w:val="24"/>
        </w:rPr>
        <w:t xml:space="preserve">, o którym mowa </w:t>
      </w:r>
      <w:r w:rsidR="00754B5C"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 xml:space="preserve">w </w:t>
      </w:r>
      <w:r w:rsidRPr="00606F05">
        <w:rPr>
          <w:rFonts w:ascii="Times New Roman" w:hAnsi="Times New Roman" w:cs="Times New Roman"/>
          <w:b/>
          <w:color w:val="auto"/>
          <w:sz w:val="24"/>
          <w:szCs w:val="24"/>
        </w:rPr>
        <w:t>art. 132</w:t>
      </w:r>
      <w:r w:rsidRPr="00606F05">
        <w:rPr>
          <w:rFonts w:ascii="Times New Roman" w:hAnsi="Times New Roman" w:cs="Times New Roman"/>
          <w:color w:val="auto"/>
          <w:sz w:val="24"/>
          <w:szCs w:val="24"/>
        </w:rPr>
        <w:t xml:space="preserve"> ustawy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11 września 2019 r. – Prawo zamówień publicznych</w:t>
      </w:r>
      <w:r w:rsidR="0072088E" w:rsidRPr="00606F05">
        <w:rPr>
          <w:rFonts w:ascii="Times New Roman" w:hAnsi="Times New Roman" w:cs="Times New Roman"/>
          <w:color w:val="auto"/>
          <w:sz w:val="24"/>
          <w:szCs w:val="24"/>
        </w:rPr>
        <w:t xml:space="preserve"> </w:t>
      </w:r>
      <w:r w:rsidR="00BB70D4" w:rsidRPr="00606F05">
        <w:rPr>
          <w:rFonts w:ascii="Times New Roman" w:hAnsi="Times New Roman" w:cs="Times New Roman"/>
          <w:color w:val="auto"/>
          <w:sz w:val="24"/>
          <w:szCs w:val="24"/>
        </w:rPr>
        <w:t>(Dz. U. z 202</w:t>
      </w:r>
      <w:r w:rsidR="00394E0E" w:rsidRPr="00606F05">
        <w:rPr>
          <w:rFonts w:ascii="Times New Roman" w:hAnsi="Times New Roman" w:cs="Times New Roman"/>
          <w:color w:val="auto"/>
          <w:sz w:val="24"/>
          <w:szCs w:val="24"/>
        </w:rPr>
        <w:t>5 r., poz. 620</w:t>
      </w:r>
      <w:r w:rsidR="00BB70D4" w:rsidRPr="00606F05">
        <w:rPr>
          <w:rFonts w:ascii="Times New Roman" w:hAnsi="Times New Roman" w:cs="Times New Roman"/>
          <w:color w:val="auto"/>
          <w:sz w:val="24"/>
          <w:szCs w:val="24"/>
        </w:rPr>
        <w:t xml:space="preserve"> ze </w:t>
      </w:r>
      <w:proofErr w:type="gramStart"/>
      <w:r w:rsidR="00BB70D4" w:rsidRPr="00606F05">
        <w:rPr>
          <w:rFonts w:ascii="Times New Roman" w:hAnsi="Times New Roman" w:cs="Times New Roman"/>
          <w:color w:val="auto"/>
          <w:sz w:val="24"/>
          <w:szCs w:val="24"/>
        </w:rPr>
        <w:t>zmianami)</w:t>
      </w:r>
      <w:r w:rsidRPr="00606F05">
        <w:rPr>
          <w:rFonts w:ascii="Times New Roman" w:hAnsi="Times New Roman" w:cs="Times New Roman"/>
          <w:color w:val="auto"/>
          <w:sz w:val="24"/>
          <w:szCs w:val="24"/>
        </w:rPr>
        <w:t>–</w:t>
      </w:r>
      <w:proofErr w:type="gramEnd"/>
      <w:r w:rsidRPr="00606F05">
        <w:rPr>
          <w:rFonts w:ascii="Times New Roman" w:hAnsi="Times New Roman" w:cs="Times New Roman"/>
          <w:color w:val="auto"/>
          <w:sz w:val="24"/>
          <w:szCs w:val="24"/>
        </w:rPr>
        <w:t xml:space="preserve"> dalej: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ustawą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w którym będzie stosowana procedura odwrócona.</w:t>
      </w:r>
      <w:r w:rsidR="0072088E" w:rsidRPr="00606F05">
        <w:rPr>
          <w:rFonts w:ascii="Times New Roman" w:hAnsi="Times New Roman" w:cs="Times New Roman"/>
          <w:b/>
          <w:color w:val="auto"/>
          <w:sz w:val="24"/>
          <w:szCs w:val="24"/>
        </w:rPr>
        <w:t xml:space="preserve"> </w:t>
      </w:r>
    </w:p>
    <w:p w14:paraId="0750013A" w14:textId="1BE76C2F" w:rsidR="003E50F6" w:rsidRPr="00606F05" w:rsidRDefault="00893B53" w:rsidP="008F6D25">
      <w:pPr>
        <w:tabs>
          <w:tab w:val="left" w:pos="4536"/>
        </w:tabs>
        <w:spacing w:after="11" w:line="249" w:lineRule="auto"/>
        <w:ind w:left="137" w:hanging="10"/>
        <w:rPr>
          <w:rFonts w:ascii="Times New Roman" w:hAnsi="Times New Roman" w:cs="Times New Roman"/>
          <w:color w:val="auto"/>
          <w:sz w:val="24"/>
          <w:szCs w:val="24"/>
        </w:rPr>
      </w:pPr>
      <w:r w:rsidRPr="00606F05">
        <w:rPr>
          <w:rFonts w:ascii="Times New Roman" w:hAnsi="Times New Roman" w:cs="Times New Roman"/>
          <w:b/>
          <w:color w:val="auto"/>
          <w:sz w:val="24"/>
          <w:szCs w:val="24"/>
        </w:rPr>
        <w:t>Wartość zamówienia</w:t>
      </w: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przekracza progi unijne</w:t>
      </w:r>
      <w:r w:rsidRPr="00606F05">
        <w:rPr>
          <w:rFonts w:ascii="Times New Roman" w:hAnsi="Times New Roman" w:cs="Times New Roman"/>
          <w:color w:val="auto"/>
          <w:sz w:val="24"/>
          <w:szCs w:val="24"/>
        </w:rPr>
        <w:t xml:space="preserve"> określone na podstawie art. 3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 </w:t>
      </w:r>
      <w:r w:rsidRPr="00606F05">
        <w:rPr>
          <w:rFonts w:ascii="Times New Roman" w:hAnsi="Times New Roman" w:cs="Times New Roman"/>
          <w:b/>
          <w:color w:val="auto"/>
          <w:sz w:val="24"/>
          <w:szCs w:val="24"/>
        </w:rPr>
        <w:t>przekracza pr</w:t>
      </w:r>
      <w:r w:rsidR="006D7769" w:rsidRPr="00606F05">
        <w:rPr>
          <w:rFonts w:ascii="Times New Roman" w:hAnsi="Times New Roman" w:cs="Times New Roman"/>
          <w:b/>
          <w:color w:val="auto"/>
          <w:sz w:val="24"/>
          <w:szCs w:val="24"/>
        </w:rPr>
        <w:t>óg</w:t>
      </w:r>
      <w:r w:rsidRPr="00606F05">
        <w:rPr>
          <w:rFonts w:ascii="Times New Roman" w:hAnsi="Times New Roman" w:cs="Times New Roman"/>
          <w:b/>
          <w:color w:val="auto"/>
          <w:sz w:val="24"/>
          <w:szCs w:val="24"/>
        </w:rPr>
        <w:t xml:space="preserve"> 2</w:t>
      </w:r>
      <w:r w:rsidR="006D7769" w:rsidRPr="00606F05">
        <w:rPr>
          <w:rFonts w:ascii="Times New Roman" w:hAnsi="Times New Roman" w:cs="Times New Roman"/>
          <w:b/>
          <w:color w:val="auto"/>
          <w:sz w:val="24"/>
          <w:szCs w:val="24"/>
        </w:rPr>
        <w:t>21</w:t>
      </w:r>
      <w:r w:rsidRPr="00606F05">
        <w:rPr>
          <w:rFonts w:ascii="Times New Roman" w:hAnsi="Times New Roman" w:cs="Times New Roman"/>
          <w:b/>
          <w:color w:val="auto"/>
          <w:sz w:val="24"/>
          <w:szCs w:val="24"/>
        </w:rPr>
        <w:t xml:space="preserve"> 000 euro, </w:t>
      </w:r>
      <w:r w:rsidRPr="00606F05">
        <w:rPr>
          <w:rFonts w:ascii="Times New Roman" w:hAnsi="Times New Roman" w:cs="Times New Roman"/>
          <w:color w:val="auto"/>
          <w:sz w:val="24"/>
          <w:szCs w:val="24"/>
        </w:rPr>
        <w:t>co stanowi równowartość kwoty</w:t>
      </w:r>
      <w:r w:rsidRPr="00606F05">
        <w:rPr>
          <w:rFonts w:ascii="Times New Roman" w:hAnsi="Times New Roman" w:cs="Times New Roman"/>
          <w:b/>
          <w:color w:val="auto"/>
          <w:sz w:val="24"/>
          <w:szCs w:val="24"/>
        </w:rPr>
        <w:t xml:space="preserve"> </w:t>
      </w:r>
      <w:r w:rsidR="006D7769" w:rsidRPr="00606F05">
        <w:rPr>
          <w:rFonts w:ascii="Times New Roman" w:hAnsi="Times New Roman" w:cs="Times New Roman"/>
          <w:b/>
          <w:color w:val="auto"/>
          <w:sz w:val="24"/>
          <w:szCs w:val="24"/>
        </w:rPr>
        <w:t>1 024 799</w:t>
      </w:r>
      <w:r w:rsidRPr="00606F05">
        <w:rPr>
          <w:rFonts w:ascii="Times New Roman" w:hAnsi="Times New Roman" w:cs="Times New Roman"/>
          <w:b/>
          <w:color w:val="auto"/>
          <w:sz w:val="24"/>
          <w:szCs w:val="24"/>
        </w:rPr>
        <w:t xml:space="preserve"> złotych. </w:t>
      </w:r>
    </w:p>
    <w:p w14:paraId="234BB077" w14:textId="77777777" w:rsidR="003E50F6" w:rsidRPr="00606F05" w:rsidRDefault="00893B53" w:rsidP="008F6D25">
      <w:pPr>
        <w:tabs>
          <w:tab w:val="left" w:pos="4536"/>
        </w:tabs>
        <w:spacing w:after="0" w:line="259" w:lineRule="auto"/>
        <w:ind w:left="142"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29BD8705" w14:textId="7861FEA4" w:rsidR="009A6399" w:rsidRPr="00606F05" w:rsidRDefault="009A6399" w:rsidP="00897184">
      <w:pPr>
        <w:spacing w:after="13" w:line="259" w:lineRule="auto"/>
        <w:ind w:left="284" w:hanging="284"/>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3.</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Wykonawcy / podwykonawcy / podmioty trzecie udostępniające wykonawcy swój potencjał</w:t>
      </w:r>
    </w:p>
    <w:p w14:paraId="66F190B9" w14:textId="6A7006F5" w:rsidR="003E50F6" w:rsidRPr="00606F05" w:rsidRDefault="0072088E" w:rsidP="009A6399">
      <w:pPr>
        <w:spacing w:after="13" w:line="259" w:lineRule="auto"/>
        <w:ind w:left="0"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5C49F51A" w14:textId="77777777" w:rsidR="003E50F6" w:rsidRPr="00606F05" w:rsidRDefault="00893B53">
      <w:pPr>
        <w:numPr>
          <w:ilvl w:val="0"/>
          <w:numId w:val="3"/>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Wykonawcą </w:t>
      </w:r>
      <w:r w:rsidRPr="00606F05">
        <w:rPr>
          <w:rFonts w:ascii="Times New Roman" w:hAnsi="Times New Roman" w:cs="Times New Roman"/>
          <w:color w:val="auto"/>
          <w:sz w:val="24"/>
          <w:szCs w:val="24"/>
        </w:rPr>
        <w:t xml:space="preserve">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 </w:t>
      </w:r>
    </w:p>
    <w:p w14:paraId="1C4CD5DE" w14:textId="77777777" w:rsidR="003E50F6" w:rsidRPr="00606F05" w:rsidRDefault="00893B53">
      <w:pPr>
        <w:numPr>
          <w:ilvl w:val="0"/>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zastrzega</w:t>
      </w:r>
      <w:r w:rsidRPr="00606F05">
        <w:rPr>
          <w:rFonts w:ascii="Times New Roman" w:hAnsi="Times New Roman" w:cs="Times New Roman"/>
          <w:color w:val="auto"/>
          <w:sz w:val="24"/>
          <w:szCs w:val="24"/>
        </w:rPr>
        <w:t xml:space="preserve"> możliwości ubiegania się o udzielenie zamówienia wyłącznie przez wykonawców, o których mowa w </w:t>
      </w:r>
      <w:r w:rsidRPr="00606F05">
        <w:rPr>
          <w:rFonts w:ascii="Times New Roman" w:hAnsi="Times New Roman" w:cs="Times New Roman"/>
          <w:b/>
          <w:color w:val="auto"/>
          <w:sz w:val="24"/>
          <w:szCs w:val="24"/>
        </w:rPr>
        <w:t>art. 94</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14:paraId="4AB55CF2" w14:textId="77777777" w:rsidR="003E50F6" w:rsidRPr="00606F05" w:rsidRDefault="00893B53">
      <w:pPr>
        <w:numPr>
          <w:ilvl w:val="0"/>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Zamówienie może zostać udzielone wykonawcy, który: </w:t>
      </w:r>
    </w:p>
    <w:p w14:paraId="2ABB8BB4" w14:textId="63F7A024" w:rsidR="003E50F6" w:rsidRPr="00606F05" w:rsidRDefault="00893B53">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spełnia warunki udziału w postępowaniu opisane w rozdziale II podrozdziale </w:t>
      </w:r>
      <w:r w:rsidR="00623A4B">
        <w:rPr>
          <w:rFonts w:ascii="Times New Roman" w:hAnsi="Times New Roman" w:cs="Times New Roman"/>
          <w:color w:val="auto"/>
          <w:sz w:val="24"/>
          <w:szCs w:val="24"/>
        </w:rPr>
        <w:t>6</w:t>
      </w:r>
      <w:r w:rsidRPr="00606F05">
        <w:rPr>
          <w:rFonts w:ascii="Times New Roman" w:hAnsi="Times New Roman" w:cs="Times New Roman"/>
          <w:color w:val="auto"/>
          <w:sz w:val="24"/>
          <w:szCs w:val="24"/>
        </w:rPr>
        <w:t xml:space="preserve"> SWZ,</w:t>
      </w:r>
      <w:r w:rsidR="0072088E" w:rsidRPr="00606F05">
        <w:rPr>
          <w:rFonts w:ascii="Times New Roman" w:hAnsi="Times New Roman" w:cs="Times New Roman"/>
          <w:color w:val="auto"/>
          <w:sz w:val="24"/>
          <w:szCs w:val="24"/>
        </w:rPr>
        <w:t xml:space="preserve"> </w:t>
      </w:r>
    </w:p>
    <w:p w14:paraId="77EB3F6B" w14:textId="43FE1F37" w:rsidR="003E50F6" w:rsidRPr="00606F05" w:rsidRDefault="00893B53">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nie podlega wykluczeniu na podstawie art. 108 ust. 1 ustawy </w:t>
      </w:r>
      <w:proofErr w:type="spellStart"/>
      <w:r w:rsidRPr="00606F05">
        <w:rPr>
          <w:rFonts w:ascii="Times New Roman" w:hAnsi="Times New Roman" w:cs="Times New Roman"/>
          <w:color w:val="auto"/>
          <w:sz w:val="24"/>
          <w:szCs w:val="24"/>
        </w:rPr>
        <w:t>Pzp</w:t>
      </w:r>
      <w:proofErr w:type="spell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oraz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art. 109 ust. 1 pkt. 1, 4</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 8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16ECF392" w14:textId="77777777" w:rsidR="003E50F6" w:rsidRPr="00606F05" w:rsidRDefault="00893B53">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złożył ofertę niepodlegającą odrzuceniu na podstawie art. 226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1B48D9B8" w14:textId="326FAA0F" w:rsidR="003E50F6" w:rsidRPr="00606F05" w:rsidRDefault="00893B53">
      <w:pPr>
        <w:numPr>
          <w:ilvl w:val="0"/>
          <w:numId w:val="3"/>
        </w:numPr>
        <w:spacing w:after="25"/>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Wykonawcy</w:t>
      </w: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mogą wspólnie ubiegać się o udzielenie zamówienia</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takim przypadku: </w:t>
      </w:r>
    </w:p>
    <w:p w14:paraId="54D52BBA" w14:textId="33649A98" w:rsidR="003E50F6" w:rsidRPr="00606F05" w:rsidRDefault="00893B53">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lastRenderedPageBreak/>
        <w:t>Wykonawcy występujący wspólnie</w:t>
      </w:r>
      <w:r w:rsidRPr="00606F05">
        <w:rPr>
          <w:rFonts w:ascii="Times New Roman" w:hAnsi="Times New Roman" w:cs="Times New Roman"/>
          <w:color w:val="auto"/>
          <w:sz w:val="24"/>
          <w:szCs w:val="24"/>
        </w:rPr>
        <w:t xml:space="preserve"> są zobowiązani do ustanowienia pełnomocnika do reprezentowania ich w postępowaniu albo do reprezentowania ich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postępowaniu i zawarcia umowy w sprawie przedmiotowego zamówienia publicznego</w:t>
      </w:r>
      <w:r w:rsidR="002B0ED7" w:rsidRPr="00606F05">
        <w:rPr>
          <w:rFonts w:ascii="Times New Roman" w:hAnsi="Times New Roman" w:cs="Times New Roman"/>
          <w:color w:val="auto"/>
          <w:sz w:val="24"/>
          <w:szCs w:val="24"/>
        </w:rPr>
        <w:t>,</w:t>
      </w:r>
      <w:r w:rsidR="0072088E" w:rsidRPr="00606F05">
        <w:rPr>
          <w:rFonts w:ascii="Times New Roman" w:eastAsia="Times New Roman" w:hAnsi="Times New Roman" w:cs="Times New Roman"/>
          <w:color w:val="auto"/>
          <w:sz w:val="24"/>
          <w:szCs w:val="24"/>
        </w:rPr>
        <w:t xml:space="preserve"> </w:t>
      </w:r>
    </w:p>
    <w:p w14:paraId="10FB6E24" w14:textId="67B04D15" w:rsidR="003E50F6" w:rsidRPr="00606F05" w:rsidRDefault="00893B53">
      <w:pPr>
        <w:ind w:left="862" w:right="131" w:firstLine="0"/>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UWAGA! </w:t>
      </w:r>
      <w:r w:rsidRPr="00606F05">
        <w:rPr>
          <w:rFonts w:ascii="Times New Roman" w:hAnsi="Times New Roman" w:cs="Times New Roman"/>
          <w:color w:val="auto"/>
          <w:sz w:val="24"/>
          <w:szCs w:val="24"/>
        </w:rPr>
        <w:t>na gruncie przepisów dotyczących zamówień publicznych za wykonawców wspólnie ubiegających się o udzielenie zamówienia należ traktować także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przedsiębiorców, prowadzących działalność w formie spółki cywilnej.</w:t>
      </w:r>
      <w:r w:rsidRPr="00606F05">
        <w:rPr>
          <w:rFonts w:ascii="Times New Roman" w:hAnsi="Times New Roman" w:cs="Times New Roman"/>
          <w:color w:val="auto"/>
          <w:sz w:val="24"/>
          <w:szCs w:val="24"/>
        </w:rPr>
        <w:t xml:space="preserve"> Zatem wszelkie zapisy wskazane w SWZ dotyczące wykonawców składających ofertę wspólną – odnoszą się także do przedsiębiorców prowadzących działalność</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formie spółki cywilnej. </w:t>
      </w:r>
    </w:p>
    <w:p w14:paraId="18BD2051" w14:textId="77777777" w:rsidR="003E50F6" w:rsidRPr="00606F05" w:rsidRDefault="002B0ED7">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o</w:t>
      </w:r>
      <w:r w:rsidR="00893B53" w:rsidRPr="00606F05">
        <w:rPr>
          <w:rFonts w:ascii="Times New Roman" w:hAnsi="Times New Roman" w:cs="Times New Roman"/>
          <w:color w:val="auto"/>
          <w:sz w:val="24"/>
          <w:szCs w:val="24"/>
        </w:rPr>
        <w:t xml:space="preserve">ryginał pełnomocnictwa opatrzony kwalifikowanym podpisem elektronicznym przez wykonawców ubiegających się wspólnie o udzielenie zamówienia lub kopia potwierdzona notarialnie, opatrzona kwalifikowanym podpisem elektronicznym przez notariusza, powinny być załączone do oferty i zawierać w szczególności wskazanie: </w:t>
      </w:r>
    </w:p>
    <w:p w14:paraId="2A8D709C" w14:textId="77777777" w:rsidR="003E50F6" w:rsidRPr="00606F05" w:rsidRDefault="00893B53">
      <w:pPr>
        <w:tabs>
          <w:tab w:val="center" w:pos="916"/>
          <w:tab w:val="center" w:pos="3734"/>
        </w:tabs>
        <w:ind w:left="0" w:firstLine="0"/>
        <w:jc w:val="left"/>
        <w:rPr>
          <w:rFonts w:ascii="Times New Roman" w:hAnsi="Times New Roman" w:cs="Times New Roman"/>
          <w:color w:val="auto"/>
          <w:sz w:val="24"/>
          <w:szCs w:val="24"/>
        </w:rPr>
      </w:pPr>
      <w:r w:rsidRPr="00606F05">
        <w:rPr>
          <w:rFonts w:ascii="Times New Roman" w:eastAsia="Calibri" w:hAnsi="Times New Roman" w:cs="Times New Roman"/>
          <w:color w:val="auto"/>
          <w:sz w:val="24"/>
          <w:szCs w:val="24"/>
        </w:rPr>
        <w:tab/>
      </w:r>
      <w:r w:rsidRPr="00606F05">
        <w:rPr>
          <w:rFonts w:ascii="Times New Roman" w:eastAsia="Segoe UI Symbol" w:hAnsi="Times New Roman" w:cs="Times New Roman"/>
          <w:color w:val="auto"/>
          <w:sz w:val="24"/>
          <w:szCs w:val="24"/>
        </w:rPr>
        <w:t>−</w:t>
      </w:r>
      <w:r w:rsidRPr="00606F05">
        <w:rPr>
          <w:rFonts w:ascii="Times New Roman" w:eastAsia="Arial" w:hAnsi="Times New Roman" w:cs="Times New Roman"/>
          <w:color w:val="auto"/>
          <w:sz w:val="24"/>
          <w:szCs w:val="24"/>
        </w:rPr>
        <w:t xml:space="preserve"> </w:t>
      </w:r>
      <w:r w:rsidRPr="00606F05">
        <w:rPr>
          <w:rFonts w:ascii="Times New Roman" w:eastAsia="Arial" w:hAnsi="Times New Roman" w:cs="Times New Roman"/>
          <w:color w:val="auto"/>
          <w:sz w:val="24"/>
          <w:szCs w:val="24"/>
        </w:rPr>
        <w:tab/>
      </w:r>
      <w:r w:rsidRPr="00606F05">
        <w:rPr>
          <w:rFonts w:ascii="Times New Roman" w:hAnsi="Times New Roman" w:cs="Times New Roman"/>
          <w:color w:val="auto"/>
          <w:sz w:val="24"/>
          <w:szCs w:val="24"/>
        </w:rPr>
        <w:t xml:space="preserve">postępowania o zamówienie publiczne, którego dotyczą, </w:t>
      </w:r>
    </w:p>
    <w:p w14:paraId="0F25D875" w14:textId="77777777" w:rsidR="003E50F6" w:rsidRPr="00606F05" w:rsidRDefault="00893B53" w:rsidP="008F6D25">
      <w:pPr>
        <w:ind w:left="1134" w:right="131" w:hanging="272"/>
        <w:rPr>
          <w:rFonts w:ascii="Times New Roman" w:hAnsi="Times New Roman" w:cs="Times New Roman"/>
          <w:color w:val="auto"/>
          <w:sz w:val="24"/>
          <w:szCs w:val="24"/>
        </w:rPr>
      </w:pPr>
      <w:r w:rsidRPr="00606F05">
        <w:rPr>
          <w:rFonts w:ascii="Times New Roman" w:eastAsia="Segoe UI Symbol" w:hAnsi="Times New Roman" w:cs="Times New Roman"/>
          <w:color w:val="auto"/>
          <w:sz w:val="24"/>
          <w:szCs w:val="24"/>
        </w:rPr>
        <w:t>−</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color w:val="auto"/>
          <w:sz w:val="24"/>
          <w:szCs w:val="24"/>
        </w:rPr>
        <w:t xml:space="preserve">wszystkich wykonawców ubiegających się wspólnie o udzielenie zamówienia wymienionych z nazwy z określeniem adresu siedziby, </w:t>
      </w:r>
    </w:p>
    <w:p w14:paraId="39EDB46E" w14:textId="77777777" w:rsidR="003E50F6" w:rsidRPr="00606F05" w:rsidRDefault="00893B53">
      <w:pPr>
        <w:tabs>
          <w:tab w:val="center" w:pos="916"/>
          <w:tab w:val="center" w:pos="3974"/>
        </w:tabs>
        <w:ind w:left="0" w:firstLine="0"/>
        <w:jc w:val="left"/>
        <w:rPr>
          <w:rFonts w:ascii="Times New Roman" w:hAnsi="Times New Roman" w:cs="Times New Roman"/>
          <w:color w:val="auto"/>
          <w:sz w:val="24"/>
          <w:szCs w:val="24"/>
        </w:rPr>
      </w:pPr>
      <w:r w:rsidRPr="00606F05">
        <w:rPr>
          <w:rFonts w:ascii="Times New Roman" w:eastAsia="Calibri" w:hAnsi="Times New Roman" w:cs="Times New Roman"/>
          <w:color w:val="auto"/>
          <w:sz w:val="24"/>
          <w:szCs w:val="24"/>
        </w:rPr>
        <w:tab/>
      </w:r>
      <w:r w:rsidRPr="00606F05">
        <w:rPr>
          <w:rFonts w:ascii="Times New Roman" w:eastAsia="Segoe UI Symbol" w:hAnsi="Times New Roman" w:cs="Times New Roman"/>
          <w:color w:val="auto"/>
          <w:sz w:val="24"/>
          <w:szCs w:val="24"/>
        </w:rPr>
        <w:t>−</w:t>
      </w:r>
      <w:r w:rsidRPr="00606F05">
        <w:rPr>
          <w:rFonts w:ascii="Times New Roman" w:eastAsia="Arial" w:hAnsi="Times New Roman" w:cs="Times New Roman"/>
          <w:color w:val="auto"/>
          <w:sz w:val="24"/>
          <w:szCs w:val="24"/>
        </w:rPr>
        <w:t xml:space="preserve"> </w:t>
      </w:r>
      <w:r w:rsidRPr="00606F05">
        <w:rPr>
          <w:rFonts w:ascii="Times New Roman" w:eastAsia="Arial" w:hAnsi="Times New Roman" w:cs="Times New Roman"/>
          <w:color w:val="auto"/>
          <w:sz w:val="24"/>
          <w:szCs w:val="24"/>
        </w:rPr>
        <w:tab/>
      </w:r>
      <w:r w:rsidRPr="00606F05">
        <w:rPr>
          <w:rFonts w:ascii="Times New Roman" w:hAnsi="Times New Roman" w:cs="Times New Roman"/>
          <w:color w:val="auto"/>
          <w:sz w:val="24"/>
          <w:szCs w:val="24"/>
        </w:rPr>
        <w:t xml:space="preserve">ustanowionego pełnomocnika oraz zakresu jego umocowania. </w:t>
      </w:r>
    </w:p>
    <w:p w14:paraId="6F2FB514" w14:textId="57C585F8" w:rsidR="003E50F6" w:rsidRPr="00606F05" w:rsidRDefault="002B0ED7">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w:t>
      </w:r>
      <w:r w:rsidR="00893B53" w:rsidRPr="00606F05">
        <w:rPr>
          <w:rFonts w:ascii="Times New Roman" w:hAnsi="Times New Roman" w:cs="Times New Roman"/>
          <w:color w:val="auto"/>
          <w:sz w:val="24"/>
          <w:szCs w:val="24"/>
        </w:rPr>
        <w:t>szelka korespondencja będzie prowadzona przez zamawiającego wyłącznie</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z</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wyznaczonym pełnomocnikiem</w:t>
      </w:r>
      <w:r w:rsidRPr="00606F05">
        <w:rPr>
          <w:rFonts w:ascii="Times New Roman" w:hAnsi="Times New Roman" w:cs="Times New Roman"/>
          <w:color w:val="auto"/>
          <w:sz w:val="24"/>
          <w:szCs w:val="24"/>
        </w:rPr>
        <w:t>,</w:t>
      </w:r>
      <w:r w:rsidR="00893B53" w:rsidRPr="00606F05">
        <w:rPr>
          <w:rFonts w:ascii="Times New Roman" w:hAnsi="Times New Roman" w:cs="Times New Roman"/>
          <w:color w:val="auto"/>
          <w:sz w:val="24"/>
          <w:szCs w:val="24"/>
        </w:rPr>
        <w:t xml:space="preserve"> </w:t>
      </w:r>
    </w:p>
    <w:p w14:paraId="1442A74C" w14:textId="16CA5B76" w:rsidR="003E50F6" w:rsidRPr="00606F05" w:rsidRDefault="002B0ED7">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w:t>
      </w:r>
      <w:r w:rsidR="00893B53" w:rsidRPr="00606F05">
        <w:rPr>
          <w:rFonts w:ascii="Times New Roman" w:hAnsi="Times New Roman" w:cs="Times New Roman"/>
          <w:color w:val="auto"/>
          <w:sz w:val="24"/>
          <w:szCs w:val="24"/>
        </w:rPr>
        <w:t>eżeli w postępowaniu zostanie wybrana oferta wykonawców wspólnie ubiegających</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się o udzielenie zamówienia, zamawiający</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zażąda przed zawarciem umowy</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w sprawie zamówienia publicznego kopii umowy regulującej współpracę tych wykonawców (umowa konsorcjum, spółki cywilnej, itp.)</w:t>
      </w:r>
      <w:r w:rsidRPr="00606F05">
        <w:rPr>
          <w:rFonts w:ascii="Times New Roman" w:hAnsi="Times New Roman" w:cs="Times New Roman"/>
          <w:color w:val="auto"/>
          <w:sz w:val="24"/>
          <w:szCs w:val="24"/>
        </w:rPr>
        <w:t>,</w:t>
      </w:r>
      <w:r w:rsidR="00893B53" w:rsidRPr="00606F05">
        <w:rPr>
          <w:rFonts w:ascii="Times New Roman" w:hAnsi="Times New Roman" w:cs="Times New Roman"/>
          <w:color w:val="auto"/>
          <w:sz w:val="24"/>
          <w:szCs w:val="24"/>
        </w:rPr>
        <w:t xml:space="preserve"> </w:t>
      </w:r>
    </w:p>
    <w:p w14:paraId="5C18B8CB" w14:textId="328002DC" w:rsidR="003E50F6" w:rsidRPr="00606F05" w:rsidRDefault="002B0ED7">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w:t>
      </w:r>
      <w:r w:rsidR="00893B53" w:rsidRPr="00606F05">
        <w:rPr>
          <w:rFonts w:ascii="Times New Roman" w:hAnsi="Times New Roman" w:cs="Times New Roman"/>
          <w:color w:val="auto"/>
          <w:sz w:val="24"/>
          <w:szCs w:val="24"/>
        </w:rPr>
        <w:t xml:space="preserve">arunek dotyczący uprawnień do prowadzenia określonej działalności gospodarczej lub zawodowej, jest </w:t>
      </w:r>
      <w:proofErr w:type="gramStart"/>
      <w:r w:rsidR="00893B53" w:rsidRPr="00606F05">
        <w:rPr>
          <w:rFonts w:ascii="Times New Roman" w:hAnsi="Times New Roman" w:cs="Times New Roman"/>
          <w:color w:val="auto"/>
          <w:sz w:val="24"/>
          <w:szCs w:val="24"/>
        </w:rPr>
        <w:t>spełniony</w:t>
      </w:r>
      <w:proofErr w:type="gramEnd"/>
      <w:r w:rsidR="00893B53" w:rsidRPr="00606F05">
        <w:rPr>
          <w:rFonts w:ascii="Times New Roman" w:hAnsi="Times New Roman" w:cs="Times New Roman"/>
          <w:color w:val="auto"/>
          <w:sz w:val="24"/>
          <w:szCs w:val="24"/>
        </w:rPr>
        <w:t xml:space="preserve"> jeżeli </w:t>
      </w:r>
      <w:r w:rsidR="00893B53" w:rsidRPr="00606F05">
        <w:rPr>
          <w:rFonts w:ascii="Times New Roman" w:hAnsi="Times New Roman" w:cs="Times New Roman"/>
          <w:b/>
          <w:color w:val="auto"/>
          <w:sz w:val="24"/>
          <w:szCs w:val="24"/>
        </w:rPr>
        <w:t>co najmniej jeden z wykonawców wspólników</w:t>
      </w:r>
      <w:r w:rsidR="00893B53" w:rsidRPr="00606F05">
        <w:rPr>
          <w:rFonts w:ascii="Times New Roman" w:hAnsi="Times New Roman" w:cs="Times New Roman"/>
          <w:color w:val="auto"/>
          <w:sz w:val="24"/>
          <w:szCs w:val="24"/>
        </w:rPr>
        <w:t xml:space="preserve"> wspólnie ubiegający się o udzielenie zamówienia posiada uprawienie do prowadzenia</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określonej działalności gospodarczej lub zawodowej i zrealizuje usługi, do których realizacji te uprawnienia są wymagane</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3B7627B3" w14:textId="76B941DF" w:rsidR="003E50F6" w:rsidRPr="00606F05" w:rsidRDefault="002B0ED7">
      <w:pPr>
        <w:numPr>
          <w:ilvl w:val="1"/>
          <w:numId w:val="3"/>
        </w:numPr>
        <w:spacing w:after="32" w:line="243" w:lineRule="auto"/>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w:t>
      </w:r>
      <w:r w:rsidR="00893B53" w:rsidRPr="00606F05">
        <w:rPr>
          <w:rFonts w:ascii="Times New Roman" w:hAnsi="Times New Roman" w:cs="Times New Roman"/>
          <w:color w:val="auto"/>
          <w:sz w:val="24"/>
          <w:szCs w:val="24"/>
        </w:rPr>
        <w:t xml:space="preserve"> odniesieniu </w:t>
      </w:r>
      <w:r w:rsidR="00893B53" w:rsidRPr="00606F05">
        <w:rPr>
          <w:rFonts w:ascii="Times New Roman" w:hAnsi="Times New Roman" w:cs="Times New Roman"/>
          <w:b/>
          <w:color w:val="auto"/>
          <w:sz w:val="24"/>
          <w:szCs w:val="24"/>
        </w:rPr>
        <w:t>do warunków dotyczących doświadczenia (zdolności technicznej)</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wykonawcy</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wspólnie ubiegający się o udzielenie zamówienia mogą polegać na zdolnościach tych z wykonawców, którzy wykonają usługi, do realizacji których te zdolności są wymagane</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3EDDE3B5" w14:textId="26C00EA4" w:rsidR="003E50F6" w:rsidRPr="00606F05" w:rsidRDefault="002B0ED7">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w:t>
      </w:r>
      <w:r w:rsidR="00893B53" w:rsidRPr="00606F05">
        <w:rPr>
          <w:rFonts w:ascii="Times New Roman" w:hAnsi="Times New Roman" w:cs="Times New Roman"/>
          <w:color w:val="auto"/>
          <w:sz w:val="24"/>
          <w:szCs w:val="24"/>
        </w:rPr>
        <w:t xml:space="preserve"> przypadku, o którym mowa w pkt e) i f)</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wykonawcy wspólnie ubiegający się</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o udzielenie zamówienia dołączają do oferty oświadczenie, z którego wynika, które dostawy/usługi wykonają poszczególni wykonawcy</w:t>
      </w:r>
      <w:r w:rsidRPr="00606F05">
        <w:rPr>
          <w:rFonts w:ascii="Times New Roman" w:hAnsi="Times New Roman" w:cs="Times New Roman"/>
          <w:color w:val="auto"/>
          <w:sz w:val="24"/>
          <w:szCs w:val="24"/>
        </w:rPr>
        <w:t>,</w:t>
      </w:r>
      <w:r w:rsidR="00893B53" w:rsidRPr="00606F05">
        <w:rPr>
          <w:rFonts w:ascii="Times New Roman" w:hAnsi="Times New Roman" w:cs="Times New Roman"/>
          <w:color w:val="auto"/>
          <w:sz w:val="24"/>
          <w:szCs w:val="24"/>
        </w:rPr>
        <w:t xml:space="preserve"> </w:t>
      </w:r>
    </w:p>
    <w:p w14:paraId="61755CE3" w14:textId="7A185201" w:rsidR="003E50F6" w:rsidRPr="00606F05" w:rsidRDefault="002B0ED7">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ż</w:t>
      </w:r>
      <w:r w:rsidR="00893B53" w:rsidRPr="00606F05">
        <w:rPr>
          <w:rFonts w:ascii="Times New Roman" w:hAnsi="Times New Roman" w:cs="Times New Roman"/>
          <w:color w:val="auto"/>
          <w:sz w:val="24"/>
          <w:szCs w:val="24"/>
        </w:rPr>
        <w:t>aden z wykonawców wspólnie ubiegających się o udzielenie zamówienia nie może</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podlegać wykluczeniu na podstawie art. 108 ust. 1 oraz art. 109 ust.1 pkt</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1, 4, i</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 xml:space="preserve">8 ustawy </w:t>
      </w:r>
      <w:proofErr w:type="spellStart"/>
      <w:r w:rsidR="00893B53"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w:t>
      </w:r>
    </w:p>
    <w:p w14:paraId="6E794AE7" w14:textId="37D8C929" w:rsidR="004574BB" w:rsidRPr="00606F05" w:rsidRDefault="002B0ED7">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o</w:t>
      </w:r>
      <w:r w:rsidR="00893B53" w:rsidRPr="00606F05">
        <w:rPr>
          <w:rFonts w:ascii="Times New Roman" w:hAnsi="Times New Roman" w:cs="Times New Roman"/>
          <w:color w:val="auto"/>
          <w:sz w:val="24"/>
          <w:szCs w:val="24"/>
        </w:rPr>
        <w:t>świadczenia i dokumenty potwierdzające brak podstaw do wykluczenia</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z postępowania składa każdy z wykonawców wspólnie ubiegających się</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o zamówienie.</w:t>
      </w:r>
    </w:p>
    <w:p w14:paraId="3E3B62F9" w14:textId="3ED17864" w:rsidR="003E50F6" w:rsidRPr="00606F05" w:rsidRDefault="00893B53">
      <w:pPr>
        <w:numPr>
          <w:ilvl w:val="0"/>
          <w:numId w:val="3"/>
        </w:numPr>
        <w:spacing w:after="25"/>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Potencjał podmiotu trzeciego.</w:t>
      </w:r>
      <w:r w:rsidR="0072088E" w:rsidRPr="00606F05">
        <w:rPr>
          <w:rFonts w:ascii="Times New Roman" w:hAnsi="Times New Roman" w:cs="Times New Roman"/>
          <w:b/>
          <w:color w:val="auto"/>
          <w:sz w:val="24"/>
          <w:szCs w:val="24"/>
        </w:rPr>
        <w:t xml:space="preserve"> </w:t>
      </w:r>
    </w:p>
    <w:p w14:paraId="0750C965" w14:textId="1622D7E0" w:rsidR="003E50F6" w:rsidRPr="00606F05" w:rsidRDefault="00893B53">
      <w:pPr>
        <w:ind w:left="509"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 celu potwierdzenia spełnienia warunków udziału w postępowaniu, wykonawca może polegać na potencjale podmiotu trzeciego na zasadach opisanych w </w:t>
      </w:r>
      <w:r w:rsidRPr="00606F05">
        <w:rPr>
          <w:rFonts w:ascii="Times New Roman" w:hAnsi="Times New Roman" w:cs="Times New Roman"/>
          <w:b/>
          <w:color w:val="auto"/>
          <w:sz w:val="24"/>
          <w:szCs w:val="24"/>
        </w:rPr>
        <w:t>art. 118–123</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W takim przypadku:</w:t>
      </w:r>
      <w:r w:rsidR="0072088E" w:rsidRPr="00606F05">
        <w:rPr>
          <w:rFonts w:ascii="Times New Roman" w:hAnsi="Times New Roman" w:cs="Times New Roman"/>
          <w:color w:val="auto"/>
          <w:sz w:val="24"/>
          <w:szCs w:val="24"/>
        </w:rPr>
        <w:t xml:space="preserve"> </w:t>
      </w:r>
    </w:p>
    <w:p w14:paraId="414AE07D" w14:textId="2BFC66C9" w:rsidR="003E50F6" w:rsidRPr="00606F05" w:rsidRDefault="00BB70D4">
      <w:pPr>
        <w:numPr>
          <w:ilvl w:val="1"/>
          <w:numId w:val="3"/>
        </w:numPr>
        <w:spacing w:after="25"/>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w</w:t>
      </w:r>
      <w:r w:rsidR="00893B53" w:rsidRPr="00606F05">
        <w:rPr>
          <w:rFonts w:ascii="Times New Roman" w:hAnsi="Times New Roman" w:cs="Times New Roman"/>
          <w:color w:val="auto"/>
          <w:sz w:val="24"/>
          <w:szCs w:val="24"/>
        </w:rPr>
        <w:t xml:space="preserve"> odniesieniu do </w:t>
      </w:r>
      <w:r w:rsidR="00893B53" w:rsidRPr="00606F05">
        <w:rPr>
          <w:rFonts w:ascii="Times New Roman" w:hAnsi="Times New Roman" w:cs="Times New Roman"/>
          <w:b/>
          <w:color w:val="auto"/>
          <w:sz w:val="24"/>
          <w:szCs w:val="24"/>
        </w:rPr>
        <w:t>warunków</w:t>
      </w:r>
      <w:r w:rsidR="00893B53" w:rsidRPr="00606F05">
        <w:rPr>
          <w:rFonts w:ascii="Times New Roman" w:hAnsi="Times New Roman" w:cs="Times New Roman"/>
          <w:color w:val="auto"/>
          <w:sz w:val="24"/>
          <w:szCs w:val="24"/>
        </w:rPr>
        <w:t xml:space="preserve"> dotyczących </w:t>
      </w:r>
      <w:r w:rsidR="00893B53" w:rsidRPr="00606F05">
        <w:rPr>
          <w:rFonts w:ascii="Times New Roman" w:hAnsi="Times New Roman" w:cs="Times New Roman"/>
          <w:b/>
          <w:color w:val="auto"/>
          <w:sz w:val="24"/>
          <w:szCs w:val="24"/>
        </w:rPr>
        <w:t>doświadczenia (zdolności technicznej)</w:t>
      </w:r>
      <w:r w:rsidR="0072088E" w:rsidRPr="00606F05">
        <w:rPr>
          <w:rFonts w:ascii="Times New Roman" w:hAnsi="Times New Roman" w:cs="Times New Roman"/>
          <w:b/>
          <w:color w:val="auto"/>
          <w:sz w:val="24"/>
          <w:szCs w:val="24"/>
        </w:rPr>
        <w:t xml:space="preserve"> </w:t>
      </w:r>
      <w:r w:rsidR="00893B53" w:rsidRPr="00606F05">
        <w:rPr>
          <w:rFonts w:ascii="Times New Roman" w:hAnsi="Times New Roman" w:cs="Times New Roman"/>
          <w:color w:val="auto"/>
          <w:sz w:val="24"/>
          <w:szCs w:val="24"/>
        </w:rPr>
        <w:t>wykonawcy mogą polegać na zdolnościach</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 xml:space="preserve">podmiotów udostępniających zasoby, </w:t>
      </w:r>
      <w:r w:rsidR="00893B53" w:rsidRPr="00606F05">
        <w:rPr>
          <w:rFonts w:ascii="Times New Roman" w:hAnsi="Times New Roman" w:cs="Times New Roman"/>
          <w:b/>
          <w:color w:val="auto"/>
          <w:sz w:val="24"/>
          <w:szCs w:val="24"/>
        </w:rPr>
        <w:t xml:space="preserve">jeśli podmioty te wykonują roboty budowlane lub usługi, do realizacji których te zdolności są wymagane. </w:t>
      </w:r>
    </w:p>
    <w:p w14:paraId="4F05BEDF" w14:textId="3C3C70E7" w:rsidR="003E50F6" w:rsidRPr="00606F05" w:rsidRDefault="00893B53" w:rsidP="008452A6">
      <w:pPr>
        <w:numPr>
          <w:ilvl w:val="1"/>
          <w:numId w:val="3"/>
        </w:numPr>
        <w:spacing w:after="0"/>
        <w:ind w:left="859"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Wykonawca, który polega na zdolnościach lub sytuacji podmiotów udostępniających zasoby, składa, </w:t>
      </w:r>
      <w:r w:rsidRPr="00606F05">
        <w:rPr>
          <w:rFonts w:ascii="Times New Roman" w:hAnsi="Times New Roman" w:cs="Times New Roman"/>
          <w:b/>
          <w:color w:val="auto"/>
          <w:sz w:val="24"/>
          <w:szCs w:val="24"/>
        </w:rPr>
        <w:t>wraz z ofertą, zobowiązanie podmiotu udostępniającego zasoby</w:t>
      </w:r>
      <w:r w:rsidRPr="00606F05">
        <w:rPr>
          <w:rFonts w:ascii="Times New Roman" w:hAnsi="Times New Roman" w:cs="Times New Roman"/>
          <w:color w:val="auto"/>
          <w:sz w:val="24"/>
          <w:szCs w:val="24"/>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szczególności:</w:t>
      </w:r>
      <w:r w:rsidR="0072088E" w:rsidRPr="00606F05">
        <w:rPr>
          <w:rFonts w:ascii="Times New Roman" w:hAnsi="Times New Roman" w:cs="Times New Roman"/>
          <w:color w:val="auto"/>
          <w:sz w:val="24"/>
          <w:szCs w:val="24"/>
        </w:rPr>
        <w:t xml:space="preserve"> </w:t>
      </w:r>
    </w:p>
    <w:p w14:paraId="2A7859D7" w14:textId="7FD47F0D" w:rsidR="003E50F6" w:rsidRPr="00606F05" w:rsidRDefault="00893B53">
      <w:pPr>
        <w:numPr>
          <w:ilvl w:val="2"/>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zakres dostępnych wykonawcy zasobów podmiotu udostępniającego zasoby;</w:t>
      </w:r>
      <w:r w:rsidR="0072088E" w:rsidRPr="00606F05">
        <w:rPr>
          <w:rFonts w:ascii="Times New Roman" w:hAnsi="Times New Roman" w:cs="Times New Roman"/>
          <w:color w:val="auto"/>
          <w:sz w:val="24"/>
          <w:szCs w:val="24"/>
        </w:rPr>
        <w:t xml:space="preserve"> </w:t>
      </w:r>
    </w:p>
    <w:p w14:paraId="661B4500" w14:textId="294FE965" w:rsidR="003E50F6" w:rsidRPr="00606F05" w:rsidRDefault="00893B53">
      <w:pPr>
        <w:numPr>
          <w:ilvl w:val="2"/>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sposób i okres udostępnienia wykonawcy i wykorzystania przez niego zasobów podmiotu udostępniającego te zasoby przy wykonywaniu zamówienia;</w:t>
      </w:r>
      <w:r w:rsidR="0072088E" w:rsidRPr="00606F05">
        <w:rPr>
          <w:rFonts w:ascii="Times New Roman" w:hAnsi="Times New Roman" w:cs="Times New Roman"/>
          <w:color w:val="auto"/>
          <w:sz w:val="24"/>
          <w:szCs w:val="24"/>
        </w:rPr>
        <w:t xml:space="preserve"> </w:t>
      </w:r>
    </w:p>
    <w:p w14:paraId="3F32FE2C" w14:textId="77777777" w:rsidR="003E50F6" w:rsidRPr="00606F05" w:rsidRDefault="00893B53">
      <w:pPr>
        <w:numPr>
          <w:ilvl w:val="2"/>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24DAA6A" w14:textId="3CCE32ED" w:rsidR="003E50F6" w:rsidRPr="00606F05" w:rsidRDefault="00BB70D4">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p</w:t>
      </w:r>
      <w:r w:rsidR="00893B53" w:rsidRPr="00606F05">
        <w:rPr>
          <w:rFonts w:ascii="Times New Roman" w:hAnsi="Times New Roman" w:cs="Times New Roman"/>
          <w:color w:val="auto"/>
          <w:sz w:val="24"/>
          <w:szCs w:val="24"/>
        </w:rPr>
        <w:t xml:space="preserve">odmiot trzeci, na </w:t>
      </w:r>
      <w:proofErr w:type="gramStart"/>
      <w:r w:rsidR="00893B53" w:rsidRPr="00606F05">
        <w:rPr>
          <w:rFonts w:ascii="Times New Roman" w:hAnsi="Times New Roman" w:cs="Times New Roman"/>
          <w:color w:val="auto"/>
          <w:sz w:val="24"/>
          <w:szCs w:val="24"/>
        </w:rPr>
        <w:t>potencjał</w:t>
      </w:r>
      <w:proofErr w:type="gramEnd"/>
      <w:r w:rsidR="00893B53" w:rsidRPr="00606F05">
        <w:rPr>
          <w:rFonts w:ascii="Times New Roman" w:hAnsi="Times New Roman" w:cs="Times New Roman"/>
          <w:color w:val="auto"/>
          <w:sz w:val="24"/>
          <w:szCs w:val="24"/>
        </w:rPr>
        <w:t xml:space="preserve"> którego wykonawca powołuje się w celu wykazania spełnienia warunków udziału w postępowaniu, nie może podlegać wykluczeniu na podstawie art. 108 ust. 1 oraz art. 109 ust.1 pkt</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1, 4, i</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 xml:space="preserve">8 ustawy </w:t>
      </w:r>
      <w:proofErr w:type="spellStart"/>
      <w:r w:rsidR="00893B53" w:rsidRPr="00606F05">
        <w:rPr>
          <w:rFonts w:ascii="Times New Roman" w:hAnsi="Times New Roman" w:cs="Times New Roman"/>
          <w:color w:val="auto"/>
          <w:sz w:val="24"/>
          <w:szCs w:val="24"/>
        </w:rPr>
        <w:t>Pzp</w:t>
      </w:r>
      <w:proofErr w:type="spellEnd"/>
      <w:r w:rsidR="00893B53" w:rsidRPr="00606F05">
        <w:rPr>
          <w:rFonts w:ascii="Times New Roman" w:hAnsi="Times New Roman" w:cs="Times New Roman"/>
          <w:color w:val="auto"/>
          <w:sz w:val="24"/>
          <w:szCs w:val="24"/>
        </w:rPr>
        <w:t xml:space="preserve">. </w:t>
      </w:r>
    </w:p>
    <w:p w14:paraId="188F627A" w14:textId="77777777" w:rsidR="003E50F6" w:rsidRPr="00606F05" w:rsidRDefault="00893B53">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oraz zbada czy nie </w:t>
      </w:r>
      <w:proofErr w:type="gramStart"/>
      <w:r w:rsidRPr="00606F05">
        <w:rPr>
          <w:rFonts w:ascii="Times New Roman" w:hAnsi="Times New Roman" w:cs="Times New Roman"/>
          <w:color w:val="auto"/>
          <w:sz w:val="24"/>
          <w:szCs w:val="24"/>
        </w:rPr>
        <w:t>zachodzą</w:t>
      </w:r>
      <w:proofErr w:type="gramEnd"/>
      <w:r w:rsidRPr="00606F05">
        <w:rPr>
          <w:rFonts w:ascii="Times New Roman" w:hAnsi="Times New Roman" w:cs="Times New Roman"/>
          <w:color w:val="auto"/>
          <w:sz w:val="24"/>
          <w:szCs w:val="24"/>
        </w:rPr>
        <w:t xml:space="preserve"> wobec tego podmiotu podstawy wykluczenia, które zostały przewidziane względem wykonawcy. </w:t>
      </w:r>
    </w:p>
    <w:p w14:paraId="4FC19E1D" w14:textId="0D0757CA" w:rsidR="003E50F6" w:rsidRPr="00606F05" w:rsidRDefault="00BB70D4">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p</w:t>
      </w:r>
      <w:r w:rsidR="00893B53" w:rsidRPr="00606F05">
        <w:rPr>
          <w:rFonts w:ascii="Times New Roman" w:hAnsi="Times New Roman" w:cs="Times New Roman"/>
          <w:color w:val="auto"/>
          <w:sz w:val="24"/>
          <w:szCs w:val="24"/>
        </w:rPr>
        <w:t xml:space="preserve">odmiot, który zobowiązał się do udostępnienia zasobów, odpowiada solidarnie </w:t>
      </w:r>
      <w:r w:rsidR="00A8003E" w:rsidRPr="00606F05">
        <w:rPr>
          <w:rFonts w:ascii="Times New Roman" w:hAnsi="Times New Roman" w:cs="Times New Roman"/>
          <w:color w:val="auto"/>
          <w:sz w:val="24"/>
          <w:szCs w:val="24"/>
        </w:rPr>
        <w:br/>
      </w:r>
      <w:r w:rsidR="00893B53" w:rsidRPr="00606F05">
        <w:rPr>
          <w:rFonts w:ascii="Times New Roman" w:hAnsi="Times New Roman" w:cs="Times New Roman"/>
          <w:color w:val="auto"/>
          <w:sz w:val="24"/>
          <w:szCs w:val="24"/>
        </w:rPr>
        <w:t xml:space="preserve">z wykonawcą, który polega na jego sytuacji finansowej lub ekonomicznej, za szkodę poniesioną przez Zamawiającego powstałą wskutek nieudostępnienia tych zasobów, chyba że za nieudostępnienie zasobów podmiot ten nie ponosi winy. </w:t>
      </w:r>
    </w:p>
    <w:p w14:paraId="51DB966D" w14:textId="28DB3D3B" w:rsidR="003E50F6" w:rsidRPr="00606F05" w:rsidRDefault="00BB70D4" w:rsidP="00FD7303">
      <w:pPr>
        <w:numPr>
          <w:ilvl w:val="1"/>
          <w:numId w:val="3"/>
        </w:numPr>
        <w:spacing w:after="0"/>
        <w:ind w:left="859" w:right="131" w:hanging="433"/>
        <w:rPr>
          <w:rFonts w:ascii="Times New Roman" w:hAnsi="Times New Roman" w:cs="Times New Roman"/>
          <w:color w:val="auto"/>
          <w:sz w:val="24"/>
          <w:szCs w:val="24"/>
        </w:rPr>
      </w:pPr>
      <w:r w:rsidRPr="00606F05">
        <w:rPr>
          <w:rFonts w:ascii="Times New Roman" w:hAnsi="Times New Roman" w:cs="Times New Roman"/>
          <w:color w:val="auto"/>
          <w:sz w:val="24"/>
          <w:szCs w:val="24"/>
        </w:rPr>
        <w:t>j</w:t>
      </w:r>
      <w:r w:rsidR="00893B53" w:rsidRPr="00606F05">
        <w:rPr>
          <w:rFonts w:ascii="Times New Roman" w:hAnsi="Times New Roman" w:cs="Times New Roman"/>
          <w:color w:val="auto"/>
          <w:sz w:val="24"/>
          <w:szCs w:val="24"/>
        </w:rPr>
        <w:t>eżeli zdolności techniczne lub zawodowe, sytuacja ekonomiczna lub finansowa podmiotu udostępniającego zasoby nie potwierdzają spełniania przez wykonawcę warunków udziału</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 xml:space="preserve">w postępowaniu lub </w:t>
      </w:r>
      <w:proofErr w:type="gramStart"/>
      <w:r w:rsidR="00893B53" w:rsidRPr="00606F05">
        <w:rPr>
          <w:rFonts w:ascii="Times New Roman" w:hAnsi="Times New Roman" w:cs="Times New Roman"/>
          <w:color w:val="auto"/>
          <w:sz w:val="24"/>
          <w:szCs w:val="24"/>
        </w:rPr>
        <w:t>zachodzą</w:t>
      </w:r>
      <w:proofErr w:type="gramEnd"/>
      <w:r w:rsidR="00893B53" w:rsidRPr="00606F05">
        <w:rPr>
          <w:rFonts w:ascii="Times New Roman" w:hAnsi="Times New Roman" w:cs="Times New Roman"/>
          <w:color w:val="auto"/>
          <w:sz w:val="24"/>
          <w:szCs w:val="24"/>
        </w:rPr>
        <w:t xml:space="preserve"> wobec tego podmiotu podstawy wykluczenia, zamawiający żąda, aby wykonawca w terminie określonym przez zamawiającego zastąpił ten podmiot innym podmiotem lub podmiotami albo wykazał, że samodzielnie spełnia warunki udziału</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 xml:space="preserve">w postępowaniu. </w:t>
      </w:r>
    </w:p>
    <w:p w14:paraId="7026AFE8" w14:textId="1D258435" w:rsidR="003E50F6" w:rsidRPr="00606F05" w:rsidRDefault="00893B53">
      <w:pPr>
        <w:numPr>
          <w:ilvl w:val="1"/>
          <w:numId w:val="3"/>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Wykonawca nie może, po upływie składania ofert, powoływać się na zdolności lub sytuację podmiotów udostępniających zasoby, jeżeli na etapie składania ofert nie polegał on w danym zakresie na zdolnościach lub sytuacji podmiotów udostępniających zasoby.</w:t>
      </w:r>
      <w:r w:rsidR="0072088E" w:rsidRPr="00606F05">
        <w:rPr>
          <w:rFonts w:ascii="Times New Roman" w:hAnsi="Times New Roman" w:cs="Times New Roman"/>
          <w:color w:val="auto"/>
          <w:sz w:val="24"/>
          <w:szCs w:val="24"/>
        </w:rPr>
        <w:t xml:space="preserve"> </w:t>
      </w:r>
    </w:p>
    <w:p w14:paraId="17374F18" w14:textId="77777777" w:rsidR="003E50F6" w:rsidRPr="00606F05" w:rsidRDefault="00893B53">
      <w:pPr>
        <w:numPr>
          <w:ilvl w:val="0"/>
          <w:numId w:val="3"/>
        </w:numPr>
        <w:spacing w:after="11" w:line="249" w:lineRule="auto"/>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Podwykonawstwo </w:t>
      </w:r>
    </w:p>
    <w:p w14:paraId="3FE21047" w14:textId="77777777" w:rsidR="003E50F6" w:rsidRPr="00606F05" w:rsidRDefault="00893B53">
      <w:pPr>
        <w:spacing w:after="0"/>
        <w:ind w:left="499"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zastrzega</w:t>
      </w:r>
      <w:r w:rsidRPr="00606F05">
        <w:rPr>
          <w:rFonts w:ascii="Times New Roman" w:hAnsi="Times New Roman" w:cs="Times New Roman"/>
          <w:color w:val="auto"/>
          <w:sz w:val="24"/>
          <w:szCs w:val="24"/>
        </w:rPr>
        <w:t xml:space="preserve"> obowiązku osobistego wykonania przez wykonawcę kluczowych zadań w zamówieniu publicznym. W</w:t>
      </w:r>
      <w:r w:rsidRPr="00606F05">
        <w:rPr>
          <w:rFonts w:ascii="Times New Roman" w:hAnsi="Times New Roman" w:cs="Times New Roman"/>
          <w:b/>
          <w:color w:val="auto"/>
          <w:sz w:val="24"/>
          <w:szCs w:val="24"/>
        </w:rPr>
        <w:t>ykonawca może powierzyć wykonanie części zamówienia podwykonawcy.</w:t>
      </w:r>
      <w:r w:rsidRPr="00606F05">
        <w:rPr>
          <w:rFonts w:ascii="Times New Roman" w:hAnsi="Times New Roman" w:cs="Times New Roman"/>
          <w:color w:val="auto"/>
          <w:sz w:val="24"/>
          <w:szCs w:val="24"/>
        </w:rPr>
        <w:t xml:space="preserve"> Wykonawca jest zobowiązany wskazać w JEDZ </w:t>
      </w:r>
      <w:r w:rsidR="00E0194C" w:rsidRPr="00606F05">
        <w:rPr>
          <w:rFonts w:ascii="Times New Roman" w:hAnsi="Times New Roman" w:cs="Times New Roman"/>
          <w:color w:val="auto"/>
          <w:sz w:val="24"/>
          <w:szCs w:val="24"/>
        </w:rPr>
        <w:t xml:space="preserve">w </w:t>
      </w:r>
      <w:r w:rsidRPr="00606F05">
        <w:rPr>
          <w:rFonts w:ascii="Times New Roman" w:hAnsi="Times New Roman" w:cs="Times New Roman"/>
          <w:color w:val="auto"/>
          <w:sz w:val="24"/>
          <w:szCs w:val="24"/>
        </w:rPr>
        <w:t xml:space="preserve">części II Sekcja D części zamówienia, których wykonanie zamierza powierzyć podwykonawcom i podać firmy podwykonawców, jeśli są już znane. </w:t>
      </w:r>
    </w:p>
    <w:p w14:paraId="5E975559" w14:textId="77777777" w:rsidR="00E57D39" w:rsidRPr="00606F05" w:rsidRDefault="00E57D39">
      <w:pPr>
        <w:spacing w:after="0"/>
        <w:ind w:left="499" w:right="131" w:firstLine="0"/>
        <w:rPr>
          <w:rFonts w:ascii="Times New Roman" w:hAnsi="Times New Roman" w:cs="Times New Roman"/>
          <w:color w:val="auto"/>
          <w:sz w:val="24"/>
          <w:szCs w:val="24"/>
        </w:rPr>
      </w:pPr>
    </w:p>
    <w:p w14:paraId="6EB22433" w14:textId="77777777" w:rsidR="003E50F6" w:rsidRPr="00606F05" w:rsidRDefault="00E57D39" w:rsidP="005E4445">
      <w:pPr>
        <w:spacing w:after="0" w:line="259" w:lineRule="auto"/>
        <w:ind w:left="0"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4. Komunikacja w postępowaniu</w:t>
      </w:r>
      <w:r w:rsidR="00893B53" w:rsidRPr="00606F05">
        <w:rPr>
          <w:rFonts w:ascii="Times New Roman" w:hAnsi="Times New Roman" w:cs="Times New Roman"/>
          <w:b/>
          <w:color w:val="auto"/>
          <w:sz w:val="24"/>
          <w:szCs w:val="24"/>
        </w:rPr>
        <w:t xml:space="preserve"> </w:t>
      </w:r>
    </w:p>
    <w:p w14:paraId="4323B5CF"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4C0294A6" w14:textId="7AA767D6" w:rsidR="003E50F6"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W postępowaniu o udzielenie zamówienia publicznego komunikacja między zamawiającym</w:t>
      </w:r>
      <w:r w:rsidR="006D7769"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a wykonawcami odbywa się </w:t>
      </w:r>
      <w:r w:rsidRPr="00606F05">
        <w:rPr>
          <w:rFonts w:ascii="Times New Roman" w:hAnsi="Times New Roman" w:cs="Times New Roman"/>
          <w:b/>
          <w:color w:val="auto"/>
          <w:sz w:val="24"/>
          <w:szCs w:val="24"/>
        </w:rPr>
        <w:t>przy użyciu następujących środków komunikacji</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elektronicznej</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1607129E" w14:textId="77777777" w:rsidR="009C0B2A" w:rsidRPr="00606F05" w:rsidRDefault="009C0B2A">
      <w:pPr>
        <w:numPr>
          <w:ilvl w:val="0"/>
          <w:numId w:val="4"/>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https://ezamowienia.gov.pl/mp-client/tenders/ocds-148610-fc2e20eb-d007-4f02-8b5a-3b03bc55baff</w:t>
      </w:r>
      <w:r w:rsidRPr="00606F05">
        <w:rPr>
          <w:rFonts w:ascii="Times New Roman" w:hAnsi="Times New Roman" w:cs="Times New Roman"/>
          <w:b/>
          <w:color w:val="auto"/>
          <w:sz w:val="24"/>
          <w:szCs w:val="24"/>
        </w:rPr>
        <w:t xml:space="preserve"> </w:t>
      </w:r>
    </w:p>
    <w:p w14:paraId="0779CECF" w14:textId="77777777" w:rsidR="00A37F94" w:rsidRPr="00606F05" w:rsidRDefault="00A37F94" w:rsidP="00A37F94">
      <w:pPr>
        <w:numPr>
          <w:ilvl w:val="0"/>
          <w:numId w:val="4"/>
        </w:numPr>
        <w:spacing w:after="0" w:line="276" w:lineRule="auto"/>
        <w:ind w:right="131" w:hanging="360"/>
        <w:rPr>
          <w:rFonts w:ascii="Times New Roman" w:hAnsi="Times New Roman" w:cs="Times New Roman"/>
          <w:sz w:val="24"/>
          <w:szCs w:val="24"/>
        </w:rPr>
      </w:pPr>
      <w:r w:rsidRPr="00606F05">
        <w:rPr>
          <w:rFonts w:ascii="Times New Roman" w:hAnsi="Times New Roman" w:cs="Times New Roman"/>
          <w:sz w:val="24"/>
          <w:szCs w:val="24"/>
        </w:rPr>
        <w:t xml:space="preserve">W przypadkach uniemożliwiających komunikację Wykonawcy i Zamawiającego za pośrednictwem Platformy </w:t>
      </w:r>
      <w:proofErr w:type="spellStart"/>
      <w:r w:rsidRPr="00606F05">
        <w:rPr>
          <w:rFonts w:ascii="Times New Roman" w:hAnsi="Times New Roman" w:cs="Times New Roman"/>
          <w:sz w:val="24"/>
          <w:szCs w:val="24"/>
        </w:rPr>
        <w:t>eZamówienia</w:t>
      </w:r>
      <w:proofErr w:type="spellEnd"/>
      <w:r w:rsidRPr="00606F05">
        <w:rPr>
          <w:rFonts w:ascii="Times New Roman" w:hAnsi="Times New Roman" w:cs="Times New Roman"/>
          <w:sz w:val="24"/>
          <w:szCs w:val="24"/>
        </w:rPr>
        <w:t xml:space="preserve">, Zamawiający dopuszcza komunikację za pomocą poczty elektronicznej na adres </w:t>
      </w:r>
      <w:r w:rsidRPr="00606F05">
        <w:rPr>
          <w:rFonts w:ascii="Times New Roman" w:hAnsi="Times New Roman" w:cs="Times New Roman"/>
          <w:b/>
          <w:sz w:val="24"/>
          <w:szCs w:val="24"/>
        </w:rPr>
        <w:t>email</w:t>
      </w:r>
      <w:r w:rsidRPr="00606F05">
        <w:rPr>
          <w:rFonts w:ascii="Times New Roman" w:hAnsi="Times New Roman" w:cs="Times New Roman"/>
          <w:sz w:val="24"/>
          <w:szCs w:val="24"/>
        </w:rPr>
        <w:t xml:space="preserve"> </w:t>
      </w:r>
      <w:hyperlink r:id="rId8" w:history="1">
        <w:r w:rsidRPr="00606F05">
          <w:rPr>
            <w:rStyle w:val="Hipercze"/>
            <w:rFonts w:ascii="Times New Roman" w:hAnsi="Times New Roman" w:cs="Times New Roman"/>
            <w:b/>
            <w:sz w:val="24"/>
            <w:szCs w:val="24"/>
            <w:u w:color="000000"/>
          </w:rPr>
          <w:t>przetarg@dukla.pl</w:t>
        </w:r>
      </w:hyperlink>
      <w:r w:rsidRPr="00606F05">
        <w:rPr>
          <w:rFonts w:ascii="Times New Roman" w:hAnsi="Times New Roman" w:cs="Times New Roman"/>
          <w:b/>
          <w:sz w:val="24"/>
          <w:szCs w:val="24"/>
        </w:rPr>
        <w:t xml:space="preserve"> (nie dotyczy składania ofert).</w:t>
      </w:r>
    </w:p>
    <w:p w14:paraId="4A308CFA" w14:textId="57D2C98A" w:rsidR="003E50F6" w:rsidRPr="00606F05" w:rsidRDefault="00893B53">
      <w:pPr>
        <w:spacing w:after="0"/>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Szczegółowe informacje dotyczące przyjętego w postępowaniu sposobu komunikacji, znajdują się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rozdziale II podrozdziale 1</w:t>
      </w:r>
      <w:r w:rsidR="00623A4B">
        <w:rPr>
          <w:rFonts w:ascii="Times New Roman" w:hAnsi="Times New Roman" w:cs="Times New Roman"/>
          <w:color w:val="auto"/>
          <w:sz w:val="24"/>
          <w:szCs w:val="24"/>
        </w:rPr>
        <w:t>0</w:t>
      </w:r>
      <w:r w:rsidRPr="00606F05">
        <w:rPr>
          <w:rFonts w:ascii="Times New Roman" w:hAnsi="Times New Roman" w:cs="Times New Roman"/>
          <w:color w:val="auto"/>
          <w:sz w:val="24"/>
          <w:szCs w:val="24"/>
        </w:rPr>
        <w:t xml:space="preserve"> niniejszej SWZ.</w:t>
      </w:r>
      <w:r w:rsidR="0072088E" w:rsidRPr="00606F05">
        <w:rPr>
          <w:rFonts w:ascii="Times New Roman" w:hAnsi="Times New Roman" w:cs="Times New Roman"/>
          <w:color w:val="auto"/>
          <w:sz w:val="24"/>
          <w:szCs w:val="24"/>
        </w:rPr>
        <w:t xml:space="preserve"> </w:t>
      </w:r>
    </w:p>
    <w:p w14:paraId="439D1CC6" w14:textId="77777777" w:rsidR="003E50F6" w:rsidRPr="00606F05" w:rsidRDefault="003E50F6">
      <w:pPr>
        <w:spacing w:after="0" w:line="259" w:lineRule="auto"/>
        <w:ind w:left="142" w:firstLine="0"/>
        <w:jc w:val="left"/>
        <w:rPr>
          <w:rFonts w:ascii="Times New Roman" w:hAnsi="Times New Roman" w:cs="Times New Roman"/>
          <w:b/>
          <w:color w:val="auto"/>
          <w:sz w:val="24"/>
          <w:szCs w:val="24"/>
        </w:rPr>
      </w:pPr>
    </w:p>
    <w:p w14:paraId="7D65BC7B" w14:textId="77777777" w:rsidR="009A6399" w:rsidRPr="00606F05" w:rsidRDefault="009A6399">
      <w:p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5. Wizja lokalna</w:t>
      </w:r>
    </w:p>
    <w:p w14:paraId="42FCB1BF"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733BB7FD" w14:textId="7EFEDF38" w:rsidR="003E50F6" w:rsidRPr="00606F05" w:rsidRDefault="00893B53">
      <w:pPr>
        <w:spacing w:after="0"/>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przewiduje obowiązku</w:t>
      </w:r>
      <w:r w:rsidRPr="00606F05">
        <w:rPr>
          <w:rFonts w:ascii="Times New Roman" w:hAnsi="Times New Roman" w:cs="Times New Roman"/>
          <w:color w:val="auto"/>
          <w:sz w:val="24"/>
          <w:szCs w:val="24"/>
        </w:rPr>
        <w:t xml:space="preserve"> odbycia przez wykonawcę wizji lokalnej oraz sprawdzenia przez wykonawcę dokumentów niezbędnych do realizacji zamówienia dostępnych na miejscu u </w:t>
      </w:r>
      <w:r w:rsidR="009A6399" w:rsidRPr="00606F05">
        <w:rPr>
          <w:rFonts w:ascii="Times New Roman" w:hAnsi="Times New Roman" w:cs="Times New Roman"/>
          <w:color w:val="auto"/>
          <w:sz w:val="24"/>
          <w:szCs w:val="24"/>
        </w:rPr>
        <w:t>Z</w:t>
      </w:r>
      <w:r w:rsidRPr="00606F05">
        <w:rPr>
          <w:rFonts w:ascii="Times New Roman" w:hAnsi="Times New Roman" w:cs="Times New Roman"/>
          <w:color w:val="auto"/>
          <w:sz w:val="24"/>
          <w:szCs w:val="24"/>
        </w:rPr>
        <w:t>amawiającego.</w:t>
      </w:r>
      <w:r w:rsidR="0072088E" w:rsidRPr="00606F05">
        <w:rPr>
          <w:rFonts w:ascii="Times New Roman" w:hAnsi="Times New Roman" w:cs="Times New Roman"/>
          <w:color w:val="auto"/>
          <w:sz w:val="24"/>
          <w:szCs w:val="24"/>
        </w:rPr>
        <w:t xml:space="preserve"> </w:t>
      </w:r>
    </w:p>
    <w:p w14:paraId="550E4950" w14:textId="77777777" w:rsidR="003E50F6" w:rsidRPr="00606F05" w:rsidRDefault="00893B53">
      <w:p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i/>
          <w:color w:val="auto"/>
          <w:sz w:val="24"/>
          <w:szCs w:val="24"/>
        </w:rPr>
        <w:t xml:space="preserve"> </w:t>
      </w:r>
    </w:p>
    <w:p w14:paraId="201F6B30" w14:textId="77777777" w:rsidR="009A6399" w:rsidRPr="00606F05" w:rsidRDefault="009A6399">
      <w:p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6. Podział zamówienia na części</w:t>
      </w:r>
    </w:p>
    <w:p w14:paraId="705FE434"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29C2A1F1" w14:textId="614E2E4B" w:rsidR="003E50F6" w:rsidRPr="00606F05" w:rsidRDefault="00893B53">
      <w:pPr>
        <w:spacing w:after="0"/>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dokonuje</w:t>
      </w:r>
      <w:r w:rsidRPr="00606F05">
        <w:rPr>
          <w:rFonts w:ascii="Times New Roman" w:hAnsi="Times New Roman" w:cs="Times New Roman"/>
          <w:color w:val="auto"/>
          <w:sz w:val="24"/>
          <w:szCs w:val="24"/>
        </w:rPr>
        <w:t xml:space="preserve"> podziału zamówienia stanowiącego przedmiot niniejszego postępowania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na części. Tym samym zamawiający nie dopuszcza w ramach postępowania składania ofert częściowych, o których mowa w </w:t>
      </w:r>
      <w:r w:rsidRPr="00606F05">
        <w:rPr>
          <w:rFonts w:ascii="Times New Roman" w:hAnsi="Times New Roman" w:cs="Times New Roman"/>
          <w:b/>
          <w:color w:val="auto"/>
          <w:sz w:val="24"/>
          <w:szCs w:val="24"/>
        </w:rPr>
        <w:t>art. 7 pkt 15</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2ACB688E" w14:textId="791399D2" w:rsidR="00B95FC6" w:rsidRPr="00606F05" w:rsidRDefault="00893B53">
      <w:pPr>
        <w:spacing w:after="11" w:line="249" w:lineRule="auto"/>
        <w:ind w:left="137" w:hanging="1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Powody niedokonania</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podziału:</w:t>
      </w:r>
    </w:p>
    <w:p w14:paraId="08744451" w14:textId="77777777" w:rsidR="00F45E58" w:rsidRPr="00606F05" w:rsidRDefault="00F45E58" w:rsidP="00F45E58">
      <w:pPr>
        <w:spacing w:after="0"/>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Zamawiający nie dokonał podziału zamówienia na części ze względu na to, że zaciągnięcie kredytu nie może być dzielone na części, gdyż skutkować to może wyższymi kosztami wykonania zamówienia, a także zagrożeniem płynności finansowej jednostki. Niedokonanie podziału zamówienia podyktowane było zatem względami technicznymi, organizacyjnym oraz charakterem przedmiotu zamówienia. Zastosowany ewentualnie podział zamówienia na części nie zwiększyłby konkurencyjności w sektorze bankowym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5FA768AA" w14:textId="77777777" w:rsidR="003E50F6" w:rsidRPr="00606F05" w:rsidRDefault="003E50F6" w:rsidP="00766BDE">
      <w:pPr>
        <w:spacing w:after="11" w:line="249" w:lineRule="auto"/>
        <w:ind w:left="137" w:hanging="10"/>
        <w:rPr>
          <w:rFonts w:ascii="Times New Roman" w:hAnsi="Times New Roman" w:cs="Times New Roman"/>
          <w:color w:val="auto"/>
          <w:sz w:val="24"/>
          <w:szCs w:val="24"/>
        </w:rPr>
      </w:pPr>
    </w:p>
    <w:p w14:paraId="6624D757" w14:textId="77777777" w:rsidR="00C62649" w:rsidRPr="00606F05" w:rsidRDefault="00C62649" w:rsidP="00766BDE">
      <w:pPr>
        <w:spacing w:after="11" w:line="249" w:lineRule="auto"/>
        <w:ind w:left="137" w:hanging="10"/>
        <w:rPr>
          <w:rFonts w:ascii="Times New Roman" w:hAnsi="Times New Roman" w:cs="Times New Roman"/>
          <w:color w:val="auto"/>
          <w:sz w:val="24"/>
          <w:szCs w:val="24"/>
        </w:rPr>
      </w:pPr>
    </w:p>
    <w:p w14:paraId="1F992B22" w14:textId="77777777" w:rsidR="00C62649" w:rsidRPr="00606F05" w:rsidRDefault="00C62649" w:rsidP="00766BDE">
      <w:pPr>
        <w:spacing w:after="11" w:line="249" w:lineRule="auto"/>
        <w:ind w:left="137" w:hanging="10"/>
        <w:rPr>
          <w:rFonts w:ascii="Times New Roman" w:hAnsi="Times New Roman" w:cs="Times New Roman"/>
          <w:color w:val="auto"/>
          <w:sz w:val="24"/>
          <w:szCs w:val="24"/>
        </w:rPr>
      </w:pPr>
    </w:p>
    <w:p w14:paraId="0EF20B3E" w14:textId="77777777" w:rsidR="00C62649" w:rsidRPr="00606F05" w:rsidRDefault="00C62649" w:rsidP="00766BDE">
      <w:pPr>
        <w:spacing w:after="11" w:line="249" w:lineRule="auto"/>
        <w:ind w:left="137" w:hanging="10"/>
        <w:rPr>
          <w:rFonts w:ascii="Times New Roman" w:hAnsi="Times New Roman" w:cs="Times New Roman"/>
          <w:color w:val="auto"/>
          <w:sz w:val="24"/>
          <w:szCs w:val="24"/>
        </w:rPr>
      </w:pPr>
    </w:p>
    <w:p w14:paraId="34672184" w14:textId="77777777" w:rsidR="009A6399" w:rsidRPr="00606F05" w:rsidRDefault="009A6399">
      <w:p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7. Oferty wariantowe</w:t>
      </w:r>
    </w:p>
    <w:p w14:paraId="737DA409"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360ADA5E" w14:textId="43A04A3F" w:rsidR="003E50F6"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dopuszcza</w:t>
      </w:r>
      <w:r w:rsidRPr="00606F05">
        <w:rPr>
          <w:rFonts w:ascii="Times New Roman" w:hAnsi="Times New Roman" w:cs="Times New Roman"/>
          <w:color w:val="auto"/>
          <w:sz w:val="24"/>
          <w:szCs w:val="24"/>
        </w:rPr>
        <w:t xml:space="preserve"> złożenia oraz </w:t>
      </w:r>
      <w:r w:rsidRPr="00606F05">
        <w:rPr>
          <w:rFonts w:ascii="Times New Roman" w:hAnsi="Times New Roman" w:cs="Times New Roman"/>
          <w:b/>
          <w:color w:val="auto"/>
          <w:sz w:val="24"/>
          <w:szCs w:val="24"/>
        </w:rPr>
        <w:t xml:space="preserve">nie wymaga </w:t>
      </w:r>
      <w:r w:rsidRPr="00606F05">
        <w:rPr>
          <w:rFonts w:ascii="Times New Roman" w:hAnsi="Times New Roman" w:cs="Times New Roman"/>
          <w:color w:val="auto"/>
          <w:sz w:val="24"/>
          <w:szCs w:val="24"/>
        </w:rPr>
        <w:t>złożenia oferty wariantowej, o</w:t>
      </w:r>
      <w:r w:rsidR="00C62649" w:rsidRPr="00606F05">
        <w:rPr>
          <w:rFonts w:ascii="Times New Roman" w:hAnsi="Times New Roman" w:cs="Times New Roman"/>
          <w:color w:val="auto"/>
          <w:sz w:val="24"/>
          <w:szCs w:val="24"/>
        </w:rPr>
        <w:t> </w:t>
      </w:r>
      <w:r w:rsidRPr="00606F05">
        <w:rPr>
          <w:rFonts w:ascii="Times New Roman" w:hAnsi="Times New Roman" w:cs="Times New Roman"/>
          <w:color w:val="auto"/>
          <w:sz w:val="24"/>
          <w:szCs w:val="24"/>
        </w:rPr>
        <w:t>której mowa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w:t>
      </w:r>
      <w:r w:rsidRPr="00606F05">
        <w:rPr>
          <w:rFonts w:ascii="Times New Roman" w:hAnsi="Times New Roman" w:cs="Times New Roman"/>
          <w:b/>
          <w:color w:val="auto"/>
          <w:sz w:val="24"/>
          <w:szCs w:val="24"/>
        </w:rPr>
        <w:t>art. 92</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tzn. oferty przewidującej odmienny sposób wykonania zamówienia niż określony w niniejszej SWZ. </w:t>
      </w:r>
    </w:p>
    <w:p w14:paraId="59680D9B" w14:textId="77777777" w:rsidR="003E50F6" w:rsidRPr="00606F05" w:rsidRDefault="00893B53">
      <w:p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i/>
          <w:color w:val="auto"/>
          <w:sz w:val="24"/>
          <w:szCs w:val="24"/>
        </w:rPr>
        <w:lastRenderedPageBreak/>
        <w:t xml:space="preserve"> </w:t>
      </w:r>
    </w:p>
    <w:p w14:paraId="07DEDBC3" w14:textId="77777777" w:rsidR="009A6399" w:rsidRPr="00606F05" w:rsidRDefault="009A6399">
      <w:p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8. Katalogi elektroniczne</w:t>
      </w:r>
    </w:p>
    <w:p w14:paraId="0BA18343"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i/>
          <w:color w:val="auto"/>
          <w:sz w:val="24"/>
          <w:szCs w:val="24"/>
        </w:rPr>
        <w:t xml:space="preserve"> </w:t>
      </w:r>
    </w:p>
    <w:p w14:paraId="4E355663" w14:textId="77777777" w:rsidR="003E50F6"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wymaga</w:t>
      </w:r>
      <w:r w:rsidRPr="00606F05">
        <w:rPr>
          <w:rFonts w:ascii="Times New Roman" w:hAnsi="Times New Roman" w:cs="Times New Roman"/>
          <w:color w:val="auto"/>
          <w:sz w:val="24"/>
          <w:szCs w:val="24"/>
        </w:rPr>
        <w:t xml:space="preserve"> złożenia ofert w postaci katalogów elektronicznych. </w:t>
      </w:r>
    </w:p>
    <w:p w14:paraId="6F4004E1"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tbl>
      <w:tblPr>
        <w:tblStyle w:val="TableGrid"/>
        <w:tblW w:w="9131" w:type="dxa"/>
        <w:tblInd w:w="113" w:type="dxa"/>
        <w:shd w:val="clear" w:color="auto" w:fill="FFFFFF" w:themeFill="background1"/>
        <w:tblCellMar>
          <w:top w:w="48" w:type="dxa"/>
          <w:right w:w="115" w:type="dxa"/>
        </w:tblCellMar>
        <w:tblLook w:val="04A0" w:firstRow="1" w:lastRow="0" w:firstColumn="1" w:lastColumn="0" w:noHBand="0" w:noVBand="1"/>
      </w:tblPr>
      <w:tblGrid>
        <w:gridCol w:w="389"/>
        <w:gridCol w:w="8742"/>
      </w:tblGrid>
      <w:tr w:rsidR="001E6BE6" w:rsidRPr="00606F05" w14:paraId="14D60ED2" w14:textId="77777777" w:rsidTr="009A6399">
        <w:trPr>
          <w:trHeight w:val="266"/>
        </w:trPr>
        <w:tc>
          <w:tcPr>
            <w:tcW w:w="389" w:type="dxa"/>
            <w:tcBorders>
              <w:top w:val="nil"/>
              <w:left w:val="nil"/>
              <w:bottom w:val="nil"/>
              <w:right w:val="nil"/>
            </w:tcBorders>
            <w:shd w:val="clear" w:color="auto" w:fill="FFFFFF" w:themeFill="background1"/>
          </w:tcPr>
          <w:p w14:paraId="060821AE" w14:textId="77777777" w:rsidR="003E50F6" w:rsidRPr="00606F05" w:rsidRDefault="00893B53">
            <w:pPr>
              <w:spacing w:after="0" w:line="259" w:lineRule="auto"/>
              <w:ind w:left="29"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9.</w:t>
            </w:r>
            <w:r w:rsidRPr="00606F05">
              <w:rPr>
                <w:rFonts w:ascii="Times New Roman" w:eastAsia="Arial" w:hAnsi="Times New Roman" w:cs="Times New Roman"/>
                <w:b/>
                <w:color w:val="auto"/>
                <w:sz w:val="24"/>
                <w:szCs w:val="24"/>
              </w:rPr>
              <w:t xml:space="preserve"> </w:t>
            </w:r>
          </w:p>
        </w:tc>
        <w:tc>
          <w:tcPr>
            <w:tcW w:w="8742" w:type="dxa"/>
            <w:tcBorders>
              <w:top w:val="nil"/>
              <w:left w:val="nil"/>
              <w:bottom w:val="nil"/>
              <w:right w:val="nil"/>
            </w:tcBorders>
            <w:shd w:val="clear" w:color="auto" w:fill="FFFFFF" w:themeFill="background1"/>
          </w:tcPr>
          <w:p w14:paraId="0100C018" w14:textId="77777777" w:rsidR="003E50F6" w:rsidRPr="00606F05" w:rsidRDefault="00893B53">
            <w:pPr>
              <w:spacing w:after="0" w:line="259" w:lineRule="auto"/>
              <w:ind w:left="0"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Umowa ramowa </w:t>
            </w:r>
          </w:p>
        </w:tc>
      </w:tr>
    </w:tbl>
    <w:p w14:paraId="7303474F"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5FD38FCE" w14:textId="67A8505E" w:rsidR="003E50F6" w:rsidRPr="00606F05" w:rsidRDefault="00893B53">
      <w:pPr>
        <w:ind w:left="137"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przewiduje</w:t>
      </w:r>
      <w:r w:rsidRPr="00606F05">
        <w:rPr>
          <w:rFonts w:ascii="Times New Roman" w:hAnsi="Times New Roman" w:cs="Times New Roman"/>
          <w:color w:val="auto"/>
          <w:sz w:val="24"/>
          <w:szCs w:val="24"/>
        </w:rPr>
        <w:t xml:space="preserve"> zawarcia umowy ramowej, 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której mowa w art. 311–315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5240BBDC" w14:textId="77777777" w:rsidR="008D44B2" w:rsidRPr="00606F05" w:rsidRDefault="008D44B2">
      <w:pPr>
        <w:spacing w:after="16" w:line="259" w:lineRule="auto"/>
        <w:ind w:left="142" w:firstLine="0"/>
        <w:jc w:val="left"/>
        <w:rPr>
          <w:rFonts w:ascii="Times New Roman" w:hAnsi="Times New Roman" w:cs="Times New Roman"/>
          <w:b/>
          <w:i/>
          <w:color w:val="auto"/>
          <w:sz w:val="24"/>
          <w:szCs w:val="24"/>
        </w:rPr>
      </w:pPr>
    </w:p>
    <w:p w14:paraId="1873C196" w14:textId="77777777" w:rsidR="003E50F6" w:rsidRPr="00606F05" w:rsidRDefault="008D44B2">
      <w:pPr>
        <w:spacing w:after="16"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10. Aukcja elektroniczna</w:t>
      </w:r>
      <w:r w:rsidR="00893B53" w:rsidRPr="00606F05">
        <w:rPr>
          <w:rFonts w:ascii="Times New Roman" w:hAnsi="Times New Roman" w:cs="Times New Roman"/>
          <w:b/>
          <w:color w:val="auto"/>
          <w:sz w:val="24"/>
          <w:szCs w:val="24"/>
        </w:rPr>
        <w:t xml:space="preserve"> </w:t>
      </w:r>
    </w:p>
    <w:p w14:paraId="2BD66917" w14:textId="77777777" w:rsidR="003E50F6" w:rsidRPr="00606F05" w:rsidRDefault="003E50F6">
      <w:pPr>
        <w:spacing w:after="0" w:line="259" w:lineRule="auto"/>
        <w:ind w:left="142" w:firstLine="0"/>
        <w:jc w:val="left"/>
        <w:rPr>
          <w:rFonts w:ascii="Times New Roman" w:hAnsi="Times New Roman" w:cs="Times New Roman"/>
          <w:color w:val="auto"/>
          <w:sz w:val="24"/>
          <w:szCs w:val="24"/>
        </w:rPr>
      </w:pPr>
    </w:p>
    <w:p w14:paraId="5B8A69C6" w14:textId="73F2B1AA" w:rsidR="003E50F6" w:rsidRPr="00606F05" w:rsidRDefault="00893B53">
      <w:pPr>
        <w:ind w:left="137"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 xml:space="preserve">nie przewiduje </w:t>
      </w:r>
      <w:r w:rsidRPr="00606F05">
        <w:rPr>
          <w:rFonts w:ascii="Times New Roman" w:hAnsi="Times New Roman" w:cs="Times New Roman"/>
          <w:color w:val="auto"/>
          <w:sz w:val="24"/>
          <w:szCs w:val="24"/>
        </w:rPr>
        <w:t>przeprowadzenia aukcji elektronicznej, 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której mowa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art. 308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6808C9A3" w14:textId="77777777" w:rsidR="008D44B2" w:rsidRPr="00606F05" w:rsidRDefault="008D44B2">
      <w:pPr>
        <w:ind w:left="137" w:right="124" w:hanging="10"/>
        <w:rPr>
          <w:rFonts w:ascii="Times New Roman" w:hAnsi="Times New Roman" w:cs="Times New Roman"/>
          <w:color w:val="auto"/>
          <w:sz w:val="24"/>
          <w:szCs w:val="24"/>
        </w:rPr>
      </w:pPr>
    </w:p>
    <w:p w14:paraId="342C63F5" w14:textId="77777777" w:rsidR="008D44B2" w:rsidRPr="00606F05" w:rsidRDefault="008D44B2" w:rsidP="005E4445">
      <w:pPr>
        <w:pStyle w:val="Akapitzlist"/>
        <w:numPr>
          <w:ilvl w:val="0"/>
          <w:numId w:val="2"/>
        </w:numPr>
        <w:ind w:right="124" w:hanging="284"/>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Zamówienia, o których mowa w art. 214 ust/1 pkt 7 i 8 ustawy </w:t>
      </w:r>
      <w:proofErr w:type="spellStart"/>
      <w:r w:rsidRPr="00606F05">
        <w:rPr>
          <w:rFonts w:ascii="Times New Roman" w:hAnsi="Times New Roman" w:cs="Times New Roman"/>
          <w:b/>
          <w:color w:val="auto"/>
          <w:sz w:val="24"/>
          <w:szCs w:val="24"/>
        </w:rPr>
        <w:t>Pzp</w:t>
      </w:r>
      <w:proofErr w:type="spellEnd"/>
      <w:r w:rsidR="006A585F" w:rsidRPr="00606F05">
        <w:rPr>
          <w:rFonts w:ascii="Times New Roman" w:hAnsi="Times New Roman" w:cs="Times New Roman"/>
          <w:b/>
          <w:color w:val="auto"/>
          <w:sz w:val="24"/>
          <w:szCs w:val="24"/>
        </w:rPr>
        <w:t xml:space="preserve">; </w:t>
      </w:r>
      <w:r w:rsidR="006A585F" w:rsidRPr="00606F05">
        <w:rPr>
          <w:rFonts w:ascii="Times New Roman" w:hAnsi="Times New Roman" w:cs="Times New Roman"/>
          <w:color w:val="auto"/>
          <w:sz w:val="24"/>
          <w:szCs w:val="24"/>
        </w:rPr>
        <w:t>nie dotyczy.</w:t>
      </w:r>
    </w:p>
    <w:p w14:paraId="6EF28CFC" w14:textId="1B83371C" w:rsidR="003E50F6" w:rsidRPr="00606F05" w:rsidRDefault="00893B53" w:rsidP="00C74470">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6A17988E" w14:textId="77777777" w:rsidR="003E50F6" w:rsidRPr="00606F05" w:rsidRDefault="008D44B2" w:rsidP="008D44B2">
      <w:pPr>
        <w:pStyle w:val="Akapitzlist"/>
        <w:numPr>
          <w:ilvl w:val="0"/>
          <w:numId w:val="2"/>
        </w:numPr>
        <w:spacing w:after="0" w:line="259" w:lineRule="auto"/>
        <w:ind w:left="426" w:hanging="426"/>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Rozliczenie w walutach obcych</w:t>
      </w:r>
    </w:p>
    <w:p w14:paraId="264466EA" w14:textId="77777777" w:rsidR="008D44B2" w:rsidRPr="00606F05" w:rsidRDefault="008D44B2" w:rsidP="008D44B2">
      <w:pPr>
        <w:pStyle w:val="Akapitzlist"/>
        <w:spacing w:after="0" w:line="259" w:lineRule="auto"/>
        <w:ind w:left="487" w:firstLine="0"/>
        <w:jc w:val="left"/>
        <w:rPr>
          <w:rFonts w:ascii="Times New Roman" w:hAnsi="Times New Roman" w:cs="Times New Roman"/>
          <w:color w:val="auto"/>
          <w:sz w:val="24"/>
          <w:szCs w:val="24"/>
        </w:rPr>
      </w:pPr>
    </w:p>
    <w:p w14:paraId="292CE4FE" w14:textId="77777777" w:rsidR="003E50F6" w:rsidRPr="00606F05" w:rsidRDefault="00893B53">
      <w:pPr>
        <w:ind w:left="137"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przewiduje</w:t>
      </w:r>
      <w:r w:rsidRPr="00606F05">
        <w:rPr>
          <w:rFonts w:ascii="Times New Roman" w:hAnsi="Times New Roman" w:cs="Times New Roman"/>
          <w:color w:val="auto"/>
          <w:sz w:val="24"/>
          <w:szCs w:val="24"/>
        </w:rPr>
        <w:t xml:space="preserve"> rozliczenia w walutach obcych. </w:t>
      </w:r>
    </w:p>
    <w:p w14:paraId="3A59B0C7" w14:textId="77777777" w:rsidR="008D44B2" w:rsidRPr="00606F05" w:rsidRDefault="008D44B2">
      <w:pPr>
        <w:ind w:left="137" w:right="124" w:hanging="10"/>
        <w:rPr>
          <w:rFonts w:ascii="Times New Roman" w:hAnsi="Times New Roman" w:cs="Times New Roman"/>
          <w:color w:val="auto"/>
          <w:sz w:val="24"/>
          <w:szCs w:val="24"/>
        </w:rPr>
      </w:pPr>
    </w:p>
    <w:p w14:paraId="1DDF873B" w14:textId="77777777" w:rsidR="008D44B2" w:rsidRPr="00606F05" w:rsidRDefault="008D44B2" w:rsidP="005E4445">
      <w:pPr>
        <w:pStyle w:val="Akapitzlist"/>
        <w:numPr>
          <w:ilvl w:val="0"/>
          <w:numId w:val="2"/>
        </w:numPr>
        <w:ind w:right="124" w:hanging="284"/>
        <w:rPr>
          <w:rFonts w:ascii="Times New Roman" w:hAnsi="Times New Roman" w:cs="Times New Roman"/>
          <w:b/>
          <w:color w:val="auto"/>
          <w:sz w:val="24"/>
          <w:szCs w:val="24"/>
        </w:rPr>
      </w:pPr>
      <w:r w:rsidRPr="00606F05">
        <w:rPr>
          <w:rFonts w:ascii="Times New Roman" w:hAnsi="Times New Roman" w:cs="Times New Roman"/>
          <w:b/>
          <w:color w:val="auto"/>
          <w:sz w:val="24"/>
          <w:szCs w:val="24"/>
        </w:rPr>
        <w:t>Zwrot kosztów udziału w postępowaniu</w:t>
      </w:r>
    </w:p>
    <w:p w14:paraId="23539A1B"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594BD613" w14:textId="77777777" w:rsidR="003E50F6"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przewiduje</w:t>
      </w:r>
      <w:r w:rsidRPr="00606F05">
        <w:rPr>
          <w:rFonts w:ascii="Times New Roman" w:hAnsi="Times New Roman" w:cs="Times New Roman"/>
          <w:color w:val="auto"/>
          <w:sz w:val="24"/>
          <w:szCs w:val="24"/>
        </w:rPr>
        <w:t xml:space="preserve"> zwrotu kosztów udziału w postępowaniu, za wyjątkiem </w:t>
      </w:r>
      <w:proofErr w:type="gramStart"/>
      <w:r w:rsidRPr="00606F05">
        <w:rPr>
          <w:rFonts w:ascii="Times New Roman" w:hAnsi="Times New Roman" w:cs="Times New Roman"/>
          <w:color w:val="auto"/>
          <w:sz w:val="24"/>
          <w:szCs w:val="24"/>
        </w:rPr>
        <w:t>sytuacji</w:t>
      </w:r>
      <w:proofErr w:type="gramEnd"/>
      <w:r w:rsidRPr="00606F05">
        <w:rPr>
          <w:rFonts w:ascii="Times New Roman" w:hAnsi="Times New Roman" w:cs="Times New Roman"/>
          <w:color w:val="auto"/>
          <w:sz w:val="24"/>
          <w:szCs w:val="24"/>
        </w:rPr>
        <w:t xml:space="preserve"> o której mowa w </w:t>
      </w:r>
      <w:r w:rsidRPr="00606F05">
        <w:rPr>
          <w:rFonts w:ascii="Times New Roman" w:hAnsi="Times New Roman" w:cs="Times New Roman"/>
          <w:b/>
          <w:color w:val="auto"/>
          <w:sz w:val="24"/>
          <w:szCs w:val="24"/>
        </w:rPr>
        <w:t>art. 261</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4D606FB1" w14:textId="77777777" w:rsidR="008D44B2" w:rsidRPr="00606F05" w:rsidRDefault="008D44B2">
      <w:pPr>
        <w:ind w:left="127" w:right="131" w:firstLine="0"/>
        <w:rPr>
          <w:rFonts w:ascii="Times New Roman" w:hAnsi="Times New Roman" w:cs="Times New Roman"/>
          <w:color w:val="auto"/>
          <w:sz w:val="24"/>
          <w:szCs w:val="24"/>
        </w:rPr>
      </w:pPr>
    </w:p>
    <w:p w14:paraId="07A9BC82" w14:textId="77777777" w:rsidR="008D44B2" w:rsidRPr="00606F05" w:rsidRDefault="008D44B2" w:rsidP="008D44B2">
      <w:pPr>
        <w:pStyle w:val="Akapitzlist"/>
        <w:numPr>
          <w:ilvl w:val="0"/>
          <w:numId w:val="2"/>
        </w:numPr>
        <w:ind w:right="131"/>
        <w:rPr>
          <w:rFonts w:ascii="Times New Roman" w:hAnsi="Times New Roman" w:cs="Times New Roman"/>
          <w:b/>
          <w:color w:val="auto"/>
          <w:sz w:val="24"/>
          <w:szCs w:val="24"/>
        </w:rPr>
      </w:pPr>
      <w:r w:rsidRPr="00606F05">
        <w:rPr>
          <w:rFonts w:ascii="Times New Roman" w:hAnsi="Times New Roman" w:cs="Times New Roman"/>
          <w:b/>
          <w:color w:val="auto"/>
          <w:sz w:val="24"/>
          <w:szCs w:val="24"/>
        </w:rPr>
        <w:t>Unieważnienie postępowania</w:t>
      </w:r>
    </w:p>
    <w:p w14:paraId="15B18D96"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57917C79" w14:textId="2F2FCA76" w:rsidR="003E50F6" w:rsidRPr="00606F05" w:rsidRDefault="00893B53">
      <w:pPr>
        <w:spacing w:after="0"/>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Poza możliwością unieważnienia postępowania o udzielenie zamówienia na podstawie </w:t>
      </w:r>
      <w:r w:rsidR="00A8003E" w:rsidRPr="00606F05">
        <w:rPr>
          <w:rFonts w:ascii="Times New Roman" w:hAnsi="Times New Roman" w:cs="Times New Roman"/>
          <w:color w:val="auto"/>
          <w:sz w:val="24"/>
          <w:szCs w:val="24"/>
        </w:rPr>
        <w:br/>
      </w:r>
      <w:r w:rsidRPr="00606F05">
        <w:rPr>
          <w:rFonts w:ascii="Times New Roman" w:hAnsi="Times New Roman" w:cs="Times New Roman"/>
          <w:b/>
          <w:color w:val="auto"/>
          <w:sz w:val="24"/>
          <w:szCs w:val="24"/>
        </w:rPr>
        <w:t>art. 255</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zamawiający nie przewiduje możliwość unieważnienia postępowania.</w:t>
      </w:r>
      <w:r w:rsidR="0072088E" w:rsidRPr="00606F05">
        <w:rPr>
          <w:rFonts w:ascii="Times New Roman" w:hAnsi="Times New Roman" w:cs="Times New Roman"/>
          <w:color w:val="auto"/>
          <w:sz w:val="24"/>
          <w:szCs w:val="24"/>
        </w:rPr>
        <w:t xml:space="preserve"> </w:t>
      </w:r>
    </w:p>
    <w:p w14:paraId="036104A7" w14:textId="77777777" w:rsidR="003E50F6" w:rsidRPr="00606F05" w:rsidRDefault="00893B53">
      <w:pPr>
        <w:spacing w:after="15"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3BFC3437" w14:textId="77777777" w:rsidR="003E50F6" w:rsidRPr="00606F05" w:rsidRDefault="00893B53" w:rsidP="005E4445">
      <w:pPr>
        <w:ind w:left="0" w:firstLine="0"/>
        <w:rPr>
          <w:rFonts w:ascii="Times New Roman" w:hAnsi="Times New Roman" w:cs="Times New Roman"/>
          <w:b/>
          <w:color w:val="auto"/>
          <w:sz w:val="24"/>
          <w:szCs w:val="24"/>
        </w:rPr>
      </w:pPr>
      <w:r w:rsidRPr="00606F05">
        <w:rPr>
          <w:rFonts w:ascii="Times New Roman" w:hAnsi="Times New Roman" w:cs="Times New Roman"/>
          <w:b/>
          <w:color w:val="auto"/>
          <w:sz w:val="24"/>
          <w:szCs w:val="24"/>
        </w:rPr>
        <w:t>15.</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 xml:space="preserve">Zaliczki na poczet udzielenia zamówienia </w:t>
      </w:r>
    </w:p>
    <w:p w14:paraId="556BE8A3"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27C89A12" w14:textId="77777777" w:rsidR="006A585F"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nie przewiduje</w:t>
      </w:r>
      <w:r w:rsidRPr="00606F05">
        <w:rPr>
          <w:rFonts w:ascii="Times New Roman" w:hAnsi="Times New Roman" w:cs="Times New Roman"/>
          <w:color w:val="auto"/>
          <w:sz w:val="24"/>
          <w:szCs w:val="24"/>
        </w:rPr>
        <w:t xml:space="preserve"> udzielenia zaliczek na poczet wykonania zamówienia.</w:t>
      </w:r>
    </w:p>
    <w:p w14:paraId="55CB6ABF" w14:textId="77777777" w:rsidR="003E50F6" w:rsidRPr="00606F05" w:rsidRDefault="003E50F6">
      <w:pPr>
        <w:spacing w:after="0" w:line="259" w:lineRule="auto"/>
        <w:ind w:left="142" w:firstLine="0"/>
        <w:jc w:val="left"/>
        <w:rPr>
          <w:rFonts w:ascii="Times New Roman" w:hAnsi="Times New Roman" w:cs="Times New Roman"/>
          <w:color w:val="auto"/>
          <w:sz w:val="24"/>
          <w:szCs w:val="24"/>
        </w:rPr>
      </w:pPr>
    </w:p>
    <w:p w14:paraId="77CB02CA" w14:textId="77777777" w:rsidR="003E50F6" w:rsidRPr="00606F05" w:rsidRDefault="00893B53" w:rsidP="005E4445">
      <w:pPr>
        <w:ind w:left="0" w:firstLine="0"/>
        <w:rPr>
          <w:rFonts w:ascii="Times New Roman" w:hAnsi="Times New Roman" w:cs="Times New Roman"/>
          <w:b/>
          <w:color w:val="auto"/>
          <w:sz w:val="24"/>
          <w:szCs w:val="24"/>
        </w:rPr>
      </w:pPr>
      <w:r w:rsidRPr="00606F05">
        <w:rPr>
          <w:rFonts w:ascii="Times New Roman" w:hAnsi="Times New Roman" w:cs="Times New Roman"/>
          <w:b/>
          <w:color w:val="auto"/>
          <w:sz w:val="24"/>
          <w:szCs w:val="24"/>
        </w:rPr>
        <w:t xml:space="preserve">16. Pouczenie o środkach ochrony prawnej </w:t>
      </w:r>
    </w:p>
    <w:p w14:paraId="423704AE" w14:textId="77777777" w:rsidR="003E50F6" w:rsidRPr="00606F05" w:rsidRDefault="00893B53">
      <w:pPr>
        <w:spacing w:after="13"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53BB6672" w14:textId="0ED72BB3" w:rsidR="003E50F6" w:rsidRPr="00606F05" w:rsidRDefault="00893B53" w:rsidP="00812E08">
      <w:pPr>
        <w:numPr>
          <w:ilvl w:val="0"/>
          <w:numId w:val="5"/>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ustawie</w:t>
      </w:r>
      <w:r w:rsidR="0072088E" w:rsidRPr="00606F05">
        <w:rPr>
          <w:rFonts w:ascii="Times New Roman" w:hAnsi="Times New Roman" w:cs="Times New Roman"/>
          <w:color w:val="auto"/>
          <w:sz w:val="24"/>
          <w:szCs w:val="24"/>
        </w:rPr>
        <w:t xml:space="preserve">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5755F815" w14:textId="77777777" w:rsidR="003E50F6" w:rsidRPr="00606F05" w:rsidRDefault="00893B53" w:rsidP="00812E08">
      <w:pPr>
        <w:numPr>
          <w:ilvl w:val="0"/>
          <w:numId w:val="5"/>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Odwołanie przysługuje na: </w:t>
      </w:r>
    </w:p>
    <w:p w14:paraId="181B2136" w14:textId="1F979262" w:rsidR="003E50F6" w:rsidRPr="00606F05" w:rsidRDefault="00893B53" w:rsidP="00812E08">
      <w:pPr>
        <w:numPr>
          <w:ilvl w:val="1"/>
          <w:numId w:val="5"/>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każdą niezgodną z przepisami ustawy czynność zamawiającego podjęta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postępowaniu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udzielenie zamówienia, w tym projektowane postanowienia umowy w sprawie zamówienia publicznego,</w:t>
      </w:r>
      <w:r w:rsidR="0072088E" w:rsidRPr="00606F05">
        <w:rPr>
          <w:rFonts w:ascii="Times New Roman" w:hAnsi="Times New Roman" w:cs="Times New Roman"/>
          <w:color w:val="auto"/>
          <w:sz w:val="24"/>
          <w:szCs w:val="24"/>
        </w:rPr>
        <w:t xml:space="preserve"> </w:t>
      </w:r>
    </w:p>
    <w:p w14:paraId="63D5D774" w14:textId="77777777" w:rsidR="003E50F6" w:rsidRPr="00606F05" w:rsidRDefault="00893B53" w:rsidP="00812E08">
      <w:pPr>
        <w:numPr>
          <w:ilvl w:val="1"/>
          <w:numId w:val="5"/>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 xml:space="preserve">każde zaniechanie czynności, do której zamawiający jest zobowiązany na podstawie ustawy, </w:t>
      </w:r>
    </w:p>
    <w:p w14:paraId="1DB757E2" w14:textId="77777777" w:rsidR="003E50F6" w:rsidRPr="00606F05" w:rsidRDefault="00893B53" w:rsidP="00812E08">
      <w:pPr>
        <w:numPr>
          <w:ilvl w:val="1"/>
          <w:numId w:val="5"/>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zaniechanie przeprowadzenia postępowania o udzielenie zamówienia na podstawie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mimo, że zamawiający był do tego obowiązany. </w:t>
      </w:r>
    </w:p>
    <w:p w14:paraId="1DB32B4E" w14:textId="2C547254" w:rsidR="003E50F6" w:rsidRPr="00606F05" w:rsidRDefault="00893B53" w:rsidP="00812E08">
      <w:pPr>
        <w:numPr>
          <w:ilvl w:val="0"/>
          <w:numId w:val="5"/>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Odwołanie wnosi się do Prezesa Krajowej Izby Odwoławczej w formie pisemnej albo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formie elektronicznej albo w postaci elektronicznej opatrzonej podpisem zaufanym.</w:t>
      </w:r>
      <w:r w:rsidR="0072088E" w:rsidRPr="00606F05">
        <w:rPr>
          <w:rFonts w:ascii="Times New Roman" w:hAnsi="Times New Roman" w:cs="Times New Roman"/>
          <w:color w:val="auto"/>
          <w:sz w:val="24"/>
          <w:szCs w:val="24"/>
        </w:rPr>
        <w:t xml:space="preserve"> </w:t>
      </w:r>
    </w:p>
    <w:p w14:paraId="7D911DA2" w14:textId="77777777" w:rsidR="003E50F6" w:rsidRPr="00606F05" w:rsidRDefault="00893B53" w:rsidP="00812E08">
      <w:pPr>
        <w:numPr>
          <w:ilvl w:val="0"/>
          <w:numId w:val="5"/>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Na orzeczenie Krajowej Izby Odwoławczej oraz postanowienie Prezesa Krajowej Izby Odwoławczej, o którym mowa w art. 519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stronom oraz uczestnikom postępowania odwoławczego przysługuje skarga do sądu. Skargę wnosi się do Sądu Okręgowego w Warszawie za pośrednictwem Prezesa Krajowej Izby Odwoławczej. </w:t>
      </w:r>
    </w:p>
    <w:p w14:paraId="432AC8F0" w14:textId="4FCDA146" w:rsidR="003E50F6" w:rsidRPr="00606F05" w:rsidRDefault="00893B53">
      <w:pPr>
        <w:spacing w:after="0"/>
        <w:ind w:left="492" w:right="131"/>
        <w:rPr>
          <w:rFonts w:ascii="Times New Roman" w:hAnsi="Times New Roman" w:cs="Times New Roman"/>
          <w:color w:val="auto"/>
          <w:sz w:val="24"/>
          <w:szCs w:val="24"/>
        </w:rPr>
      </w:pPr>
      <w:r w:rsidRPr="00606F05">
        <w:rPr>
          <w:rFonts w:ascii="Times New Roman" w:hAnsi="Times New Roman" w:cs="Times New Roman"/>
          <w:color w:val="auto"/>
          <w:sz w:val="24"/>
          <w:szCs w:val="24"/>
        </w:rPr>
        <w:t>3)</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color w:val="auto"/>
          <w:sz w:val="24"/>
          <w:szCs w:val="24"/>
        </w:rPr>
        <w:t xml:space="preserve">Szczegółowe informacje dotyczące środków ochrony prawnej określone są w Dziale IX „Środki ochrony prawnej” ustawy </w:t>
      </w:r>
      <w:proofErr w:type="spellStart"/>
      <w:r w:rsidRPr="00606F05">
        <w:rPr>
          <w:rFonts w:ascii="Times New Roman" w:hAnsi="Times New Roman" w:cs="Times New Roman"/>
          <w:color w:val="auto"/>
          <w:sz w:val="24"/>
          <w:szCs w:val="24"/>
        </w:rPr>
        <w:t>Pzp</w:t>
      </w:r>
      <w:proofErr w:type="spell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(art. 505–590). </w:t>
      </w:r>
    </w:p>
    <w:p w14:paraId="5B6B670B" w14:textId="77777777" w:rsidR="003E50F6" w:rsidRPr="00606F05" w:rsidRDefault="00893B53">
      <w:pPr>
        <w:spacing w:after="17"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425CF241" w14:textId="77777777" w:rsidR="003E50F6" w:rsidRPr="00606F05" w:rsidRDefault="00893B53" w:rsidP="00691AC7">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 xml:space="preserve">17. Ochrona danych osobowych zebranych przez zamawiającego w toku postępowania </w:t>
      </w:r>
    </w:p>
    <w:p w14:paraId="02C6789D" w14:textId="77777777" w:rsidR="003E50F6" w:rsidRPr="00606F05" w:rsidRDefault="00893B53">
      <w:pPr>
        <w:spacing w:after="13"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130DE013" w14:textId="77777777" w:rsidR="002D17B3" w:rsidRPr="00606F05" w:rsidRDefault="002D17B3" w:rsidP="00E0194C">
      <w:pPr>
        <w:spacing w:line="240" w:lineRule="auto"/>
        <w:ind w:left="284" w:firstLine="0"/>
        <w:rPr>
          <w:rFonts w:ascii="Times New Roman" w:hAnsi="Times New Roman"/>
          <w:color w:val="auto"/>
          <w:sz w:val="24"/>
        </w:rPr>
      </w:pPr>
      <w:r w:rsidRPr="00606F05">
        <w:rPr>
          <w:rFonts w:ascii="Times New Roman" w:hAnsi="Times New Roman"/>
          <w:color w:val="auto"/>
          <w:sz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165A05DC" w14:textId="77777777" w:rsidR="002D17B3" w:rsidRPr="00606F05" w:rsidRDefault="002D17B3">
      <w:pPr>
        <w:pStyle w:val="Akapitzlist"/>
        <w:numPr>
          <w:ilvl w:val="1"/>
          <w:numId w:val="24"/>
        </w:numPr>
        <w:tabs>
          <w:tab w:val="left" w:pos="1134"/>
        </w:tabs>
        <w:spacing w:after="0" w:line="240" w:lineRule="auto"/>
        <w:rPr>
          <w:rFonts w:ascii="Times New Roman" w:hAnsi="Times New Roman"/>
          <w:color w:val="auto"/>
          <w:sz w:val="24"/>
        </w:rPr>
      </w:pPr>
      <w:r w:rsidRPr="00606F05">
        <w:rPr>
          <w:rFonts w:ascii="Times New Roman" w:hAnsi="Times New Roman"/>
          <w:color w:val="auto"/>
          <w:sz w:val="24"/>
        </w:rPr>
        <w:t>Administratorem Pani/Pana danych osobowych przetwarzanych na potrzeby niniejszego postępowania jest: Gmina Dukla.</w:t>
      </w:r>
    </w:p>
    <w:p w14:paraId="169F81F2" w14:textId="201C3FEA" w:rsidR="002D17B3" w:rsidRPr="00606F05" w:rsidRDefault="002D17B3">
      <w:pPr>
        <w:pStyle w:val="tytu"/>
        <w:numPr>
          <w:ilvl w:val="1"/>
          <w:numId w:val="24"/>
        </w:numPr>
        <w:rPr>
          <w:color w:val="auto"/>
        </w:rPr>
      </w:pPr>
      <w:r w:rsidRPr="00606F05">
        <w:rPr>
          <w:color w:val="auto"/>
        </w:rPr>
        <w:t>Jeśli ma Pani/Pan pytania dotyczące sposobu i zakresu przetwarzania Pani/Pana danych osobowych, a także przysługujących Pani/Panu uprawnień, może się Pani/Pan skontaktować się z Inspektorem Ochrony Danych Osobowych</w:t>
      </w:r>
      <w:r w:rsidR="0072088E" w:rsidRPr="00606F05">
        <w:rPr>
          <w:color w:val="auto"/>
        </w:rPr>
        <w:t xml:space="preserve"> </w:t>
      </w:r>
      <w:r w:rsidRPr="00606F05">
        <w:rPr>
          <w:color w:val="auto"/>
        </w:rPr>
        <w:t xml:space="preserve">w Urzędzie Miejskim w Dukli: za pomocą poczty elektronicznej pod adresem: </w:t>
      </w:r>
      <w:hyperlink r:id="rId9" w:history="1">
        <w:r w:rsidRPr="00606F05">
          <w:rPr>
            <w:rStyle w:val="Hipercze"/>
            <w:color w:val="auto"/>
          </w:rPr>
          <w:t>admin@dukla.pl</w:t>
        </w:r>
      </w:hyperlink>
      <w:r w:rsidRPr="00606F05">
        <w:rPr>
          <w:rStyle w:val="Hipercze"/>
          <w:color w:val="auto"/>
        </w:rPr>
        <w:t>.</w:t>
      </w:r>
    </w:p>
    <w:p w14:paraId="0048DD29" w14:textId="4A5B9446" w:rsidR="002D17B3" w:rsidRPr="00606F05" w:rsidRDefault="002D17B3">
      <w:pPr>
        <w:pStyle w:val="Akapitzlist"/>
        <w:numPr>
          <w:ilvl w:val="1"/>
          <w:numId w:val="24"/>
        </w:numPr>
        <w:tabs>
          <w:tab w:val="left" w:pos="993"/>
        </w:tabs>
        <w:spacing w:after="0" w:line="240" w:lineRule="auto"/>
        <w:rPr>
          <w:rFonts w:ascii="Times New Roman" w:hAnsi="Times New Roman"/>
          <w:b/>
          <w:color w:val="auto"/>
          <w:sz w:val="24"/>
        </w:rPr>
      </w:pPr>
      <w:r w:rsidRPr="00606F05">
        <w:rPr>
          <w:rFonts w:ascii="Times New Roman" w:hAnsi="Times New Roman"/>
          <w:color w:val="auto"/>
          <w:sz w:val="24"/>
        </w:rPr>
        <w:t>Pani/Pana dane osobowe przetwarzane będą na podstawie art. 6 ust. 1 lit. c RODO w celu związanym z postępowaniem o udzielenie zamówienia publicznego prowadzonym</w:t>
      </w:r>
      <w:r w:rsidR="0072088E" w:rsidRPr="00606F05">
        <w:rPr>
          <w:rFonts w:ascii="Times New Roman" w:hAnsi="Times New Roman"/>
          <w:color w:val="auto"/>
          <w:sz w:val="24"/>
        </w:rPr>
        <w:t xml:space="preserve"> </w:t>
      </w:r>
      <w:r w:rsidRPr="00606F05">
        <w:rPr>
          <w:rFonts w:ascii="Times New Roman" w:hAnsi="Times New Roman"/>
          <w:color w:val="auto"/>
          <w:sz w:val="24"/>
        </w:rPr>
        <w:t xml:space="preserve">w trybie </w:t>
      </w:r>
      <w:r w:rsidR="00C62649" w:rsidRPr="00606F05">
        <w:rPr>
          <w:rFonts w:ascii="Times New Roman" w:hAnsi="Times New Roman"/>
          <w:color w:val="auto"/>
          <w:sz w:val="24"/>
        </w:rPr>
        <w:t>przetargu nieograniczonego</w:t>
      </w:r>
      <w:r w:rsidRPr="00606F05">
        <w:rPr>
          <w:rFonts w:ascii="Times New Roman" w:hAnsi="Times New Roman"/>
          <w:color w:val="auto"/>
          <w:sz w:val="24"/>
        </w:rPr>
        <w:t xml:space="preserve"> na: </w:t>
      </w:r>
    </w:p>
    <w:p w14:paraId="2AAE82E0" w14:textId="5A92461C" w:rsidR="00C62649" w:rsidRPr="00606F05" w:rsidRDefault="0072088E" w:rsidP="00C62649">
      <w:pPr>
        <w:tabs>
          <w:tab w:val="left" w:pos="0"/>
          <w:tab w:val="left" w:pos="142"/>
        </w:tabs>
        <w:suppressAutoHyphens/>
        <w:ind w:left="993"/>
        <w:rPr>
          <w:rFonts w:ascii="Times New Roman" w:eastAsia="Times New Roman" w:hAnsi="Times New Roman" w:cs="Times New Roman"/>
          <w:b/>
          <w:color w:val="auto"/>
          <w:sz w:val="24"/>
          <w:szCs w:val="20"/>
          <w:lang w:eastAsia="ar-SA"/>
        </w:rPr>
      </w:pPr>
      <w:r w:rsidRPr="00606F05">
        <w:rPr>
          <w:rFonts w:ascii="Times New Roman" w:hAnsi="Times New Roman"/>
          <w:b/>
          <w:color w:val="auto"/>
          <w:sz w:val="24"/>
        </w:rPr>
        <w:t xml:space="preserve"> </w:t>
      </w:r>
      <w:r w:rsidR="00D23E8E" w:rsidRPr="00606F05">
        <w:rPr>
          <w:rFonts w:ascii="Times New Roman" w:hAnsi="Times New Roman" w:cs="Times New Roman"/>
          <w:b/>
          <w:color w:val="auto"/>
          <w:sz w:val="24"/>
          <w:szCs w:val="24"/>
          <w:lang w:eastAsia="ar-SA"/>
        </w:rPr>
        <w:t xml:space="preserve">Udzielenie i obsługę długoterminowego kredytu do kwoty 9.029.660,00 zł </w:t>
      </w:r>
      <w:r w:rsidR="00D23E8E" w:rsidRPr="00606F05">
        <w:rPr>
          <w:rFonts w:ascii="Times New Roman" w:hAnsi="Times New Roman" w:cs="Times New Roman"/>
          <w:b/>
          <w:color w:val="auto"/>
          <w:sz w:val="24"/>
          <w:szCs w:val="24"/>
        </w:rPr>
        <w:t>na</w:t>
      </w:r>
      <w:r w:rsidRPr="00606F05">
        <w:rPr>
          <w:rFonts w:ascii="Times New Roman" w:hAnsi="Times New Roman" w:cs="Times New Roman"/>
          <w:b/>
          <w:color w:val="auto"/>
          <w:sz w:val="24"/>
          <w:szCs w:val="24"/>
        </w:rPr>
        <w:t xml:space="preserve"> </w:t>
      </w:r>
      <w:r w:rsidR="00D23E8E" w:rsidRPr="00606F05">
        <w:rPr>
          <w:rFonts w:ascii="Times New Roman" w:hAnsi="Times New Roman" w:cs="Times New Roman"/>
          <w:b/>
          <w:color w:val="auto"/>
          <w:sz w:val="24"/>
          <w:szCs w:val="24"/>
          <w:lang w:eastAsia="ar-SA"/>
        </w:rPr>
        <w:t>sfinansowanie planowanego deficytu budżetowego Gminy Dukla</w:t>
      </w:r>
      <w:r w:rsidR="00D23E8E" w:rsidRPr="00606F05">
        <w:rPr>
          <w:rFonts w:ascii="Times New Roman" w:hAnsi="Times New Roman" w:cs="Times New Roman"/>
          <w:b/>
          <w:color w:val="auto"/>
          <w:sz w:val="24"/>
          <w:szCs w:val="24"/>
        </w:rPr>
        <w:t xml:space="preserve"> na rok 2025 w wysokości 5.900.000,00 zł oraz na spłatę wcześniej zaciągniętych zobowiązań z tytułu zaciągniętych pożyczek długoterminowych i kredytów w kwocie 3.129.660,00 zł.</w:t>
      </w:r>
    </w:p>
    <w:p w14:paraId="249B889A" w14:textId="3F4C30D0" w:rsidR="002D17B3" w:rsidRPr="00606F05" w:rsidRDefault="002D17B3" w:rsidP="00C62649">
      <w:pPr>
        <w:tabs>
          <w:tab w:val="left" w:pos="0"/>
          <w:tab w:val="left" w:pos="142"/>
        </w:tabs>
        <w:suppressAutoHyphens/>
        <w:ind w:left="993" w:firstLine="0"/>
        <w:rPr>
          <w:rFonts w:ascii="Times New Roman" w:hAnsi="Times New Roman"/>
          <w:color w:val="auto"/>
          <w:sz w:val="24"/>
        </w:rPr>
      </w:pPr>
      <w:r w:rsidRPr="00606F05">
        <w:rPr>
          <w:rFonts w:ascii="Times New Roman" w:hAnsi="Times New Roman"/>
          <w:color w:val="auto"/>
          <w:sz w:val="24"/>
        </w:rPr>
        <w:t>Odbiorcami Pani/Pana danych osobowych będą osoby lub podmioty, którym udostępniona zostanie dokumentacja postępowania w oparciu o art. 18 oraz art. 74 ust. 1 ustawy z dnia 11 września 2019 r. – Prawo zamówień publicznych (Dz. U.</w:t>
      </w:r>
      <w:r w:rsidR="0072088E" w:rsidRPr="00606F05">
        <w:rPr>
          <w:rFonts w:ascii="Times New Roman" w:hAnsi="Times New Roman"/>
          <w:color w:val="auto"/>
          <w:sz w:val="24"/>
        </w:rPr>
        <w:t xml:space="preserve"> </w:t>
      </w:r>
      <w:r w:rsidRPr="00606F05">
        <w:rPr>
          <w:rFonts w:ascii="Times New Roman" w:hAnsi="Times New Roman"/>
          <w:color w:val="auto"/>
          <w:sz w:val="24"/>
        </w:rPr>
        <w:t>z 2019 r., poz. 2019 ze zm.),</w:t>
      </w:r>
    </w:p>
    <w:p w14:paraId="7DD437A5" w14:textId="77777777" w:rsidR="002D17B3" w:rsidRPr="00606F05" w:rsidRDefault="002D17B3">
      <w:pPr>
        <w:pStyle w:val="tytu"/>
        <w:numPr>
          <w:ilvl w:val="1"/>
          <w:numId w:val="24"/>
        </w:numPr>
        <w:rPr>
          <w:color w:val="auto"/>
        </w:rPr>
      </w:pPr>
      <w:r w:rsidRPr="00606F05">
        <w:rPr>
          <w:color w:val="auto"/>
        </w:rPr>
        <w:t xml:space="preserve">Pani/Pana dane osobowe będą przechowywane, zgodnie z art. 97 ust. 1 ustawy </w:t>
      </w:r>
      <w:proofErr w:type="spellStart"/>
      <w:r w:rsidRPr="00606F05">
        <w:rPr>
          <w:color w:val="auto"/>
        </w:rPr>
        <w:t>Pzp</w:t>
      </w:r>
      <w:proofErr w:type="spellEnd"/>
      <w:r w:rsidRPr="00606F05">
        <w:rPr>
          <w:color w:val="auto"/>
        </w:rPr>
        <w:t>, przez okres 4 lat od dnia zakończenia postępowania o udzielenie zamówienia, a jeżeli czas trwania umowy przekracza 4 lata, okres przechowywania obejmuje cały czas trwania umowy.</w:t>
      </w:r>
    </w:p>
    <w:p w14:paraId="5167BBB3" w14:textId="77777777" w:rsidR="002D17B3" w:rsidRPr="00606F05" w:rsidRDefault="002D17B3">
      <w:pPr>
        <w:pStyle w:val="tytu"/>
        <w:numPr>
          <w:ilvl w:val="1"/>
          <w:numId w:val="24"/>
        </w:numPr>
        <w:rPr>
          <w:color w:val="auto"/>
        </w:rPr>
      </w:pPr>
      <w:r w:rsidRPr="00606F05">
        <w:rPr>
          <w:color w:val="auto"/>
        </w:rPr>
        <w:t xml:space="preserve">Obowiązek podania przez Panią/Pana danych osobowych bezpośrednio Pani/Pana dotyczących jest wymogiem ustawowym określonym w przepisach ustawy </w:t>
      </w:r>
      <w:proofErr w:type="spellStart"/>
      <w:r w:rsidRPr="00606F05">
        <w:rPr>
          <w:color w:val="auto"/>
        </w:rPr>
        <w:t>Pzp</w:t>
      </w:r>
      <w:proofErr w:type="spellEnd"/>
      <w:r w:rsidRPr="00606F05">
        <w:rPr>
          <w:color w:val="auto"/>
        </w:rPr>
        <w:t xml:space="preserve">, związanym z udziałem w postępowaniu o udzielenie zamówienia publicznego; konsekwencje niepodania określonych danych wynikają z ustawy </w:t>
      </w:r>
      <w:proofErr w:type="spellStart"/>
      <w:r w:rsidRPr="00606F05">
        <w:rPr>
          <w:color w:val="auto"/>
        </w:rPr>
        <w:t>Pzp</w:t>
      </w:r>
      <w:proofErr w:type="spellEnd"/>
      <w:r w:rsidRPr="00606F05">
        <w:rPr>
          <w:color w:val="auto"/>
        </w:rPr>
        <w:t>.</w:t>
      </w:r>
    </w:p>
    <w:p w14:paraId="1398A2EA" w14:textId="77777777" w:rsidR="002D17B3" w:rsidRPr="00606F05" w:rsidRDefault="002D17B3">
      <w:pPr>
        <w:pStyle w:val="tytu"/>
        <w:numPr>
          <w:ilvl w:val="1"/>
          <w:numId w:val="24"/>
        </w:numPr>
        <w:rPr>
          <w:color w:val="auto"/>
        </w:rPr>
      </w:pPr>
      <w:r w:rsidRPr="00606F05">
        <w:rPr>
          <w:color w:val="auto"/>
        </w:rPr>
        <w:lastRenderedPageBreak/>
        <w:t>W odniesieniu do Pani/Pana danych osobowych decyzje nie będą podejmowane w sposób zautomatyzowany, stosownie do art. 22 RODO.</w:t>
      </w:r>
    </w:p>
    <w:p w14:paraId="61AE9929" w14:textId="77777777" w:rsidR="002D17B3" w:rsidRPr="00606F05" w:rsidRDefault="002D17B3">
      <w:pPr>
        <w:pStyle w:val="tytu"/>
        <w:numPr>
          <w:ilvl w:val="1"/>
          <w:numId w:val="24"/>
        </w:numPr>
        <w:rPr>
          <w:color w:val="auto"/>
        </w:rPr>
      </w:pPr>
      <w:r w:rsidRPr="00606F05">
        <w:rPr>
          <w:color w:val="auto"/>
        </w:rPr>
        <w:t>Posiada Pani/Pan:</w:t>
      </w:r>
    </w:p>
    <w:p w14:paraId="0236B5E8" w14:textId="77777777" w:rsidR="002D17B3" w:rsidRPr="00606F05" w:rsidRDefault="005E4445">
      <w:pPr>
        <w:pStyle w:val="Akapitzlist"/>
        <w:numPr>
          <w:ilvl w:val="0"/>
          <w:numId w:val="34"/>
        </w:numPr>
        <w:tabs>
          <w:tab w:val="left" w:pos="1560"/>
        </w:tabs>
        <w:spacing w:after="0" w:line="240" w:lineRule="auto"/>
        <w:ind w:left="1276" w:hanging="283"/>
        <w:rPr>
          <w:rFonts w:ascii="Times New Roman" w:hAnsi="Times New Roman"/>
          <w:color w:val="auto"/>
          <w:sz w:val="24"/>
        </w:rPr>
      </w:pPr>
      <w:r w:rsidRPr="00606F05">
        <w:rPr>
          <w:rFonts w:ascii="Times New Roman" w:hAnsi="Times New Roman"/>
          <w:color w:val="auto"/>
          <w:sz w:val="24"/>
        </w:rPr>
        <w:t>n</w:t>
      </w:r>
      <w:r w:rsidR="002D17B3" w:rsidRPr="00606F05">
        <w:rPr>
          <w:rFonts w:ascii="Times New Roman" w:hAnsi="Times New Roman"/>
          <w:color w:val="auto"/>
          <w:sz w:val="24"/>
        </w:rPr>
        <w:t>a podstawie art. 15 RODO prawo dostępu do danych osobowych Pani/Pana dotyczących.</w:t>
      </w:r>
    </w:p>
    <w:p w14:paraId="07ED2A00" w14:textId="77777777" w:rsidR="002D17B3" w:rsidRPr="00606F05" w:rsidRDefault="005E4445">
      <w:pPr>
        <w:pStyle w:val="Akapitzlist"/>
        <w:numPr>
          <w:ilvl w:val="0"/>
          <w:numId w:val="34"/>
        </w:numPr>
        <w:tabs>
          <w:tab w:val="left" w:pos="1560"/>
        </w:tabs>
        <w:spacing w:after="0" w:line="240" w:lineRule="auto"/>
        <w:ind w:left="1276" w:hanging="283"/>
        <w:rPr>
          <w:rFonts w:ascii="Times New Roman" w:hAnsi="Times New Roman"/>
          <w:color w:val="auto"/>
          <w:sz w:val="24"/>
        </w:rPr>
      </w:pPr>
      <w:r w:rsidRPr="00606F05">
        <w:rPr>
          <w:rFonts w:ascii="Times New Roman" w:hAnsi="Times New Roman"/>
          <w:color w:val="auto"/>
          <w:sz w:val="24"/>
        </w:rPr>
        <w:t>n</w:t>
      </w:r>
      <w:r w:rsidR="002D17B3" w:rsidRPr="00606F05">
        <w:rPr>
          <w:rFonts w:ascii="Times New Roman" w:hAnsi="Times New Roman"/>
          <w:color w:val="auto"/>
          <w:sz w:val="24"/>
        </w:rPr>
        <w:t xml:space="preserve">a podstawie art. 16 RODO prawo do sprostowania Pani/Pana danych osobowych </w:t>
      </w:r>
      <w:r w:rsidR="002D17B3" w:rsidRPr="00606F05">
        <w:rPr>
          <w:rFonts w:ascii="Times New Roman" w:hAnsi="Times New Roman"/>
          <w:i/>
          <w:color w:val="auto"/>
          <w:sz w:val="24"/>
        </w:rPr>
        <w:t xml:space="preserve">(skorzystanie z prawa do sprostowania nie może skutkować zmianą wyniku postępowania o udzielenie zamówienia publicznego ani zmianą postanowień umowy w zakresie niezgodnym z ustawą </w:t>
      </w:r>
      <w:proofErr w:type="spellStart"/>
      <w:r w:rsidR="002D17B3" w:rsidRPr="00606F05">
        <w:rPr>
          <w:rFonts w:ascii="Times New Roman" w:hAnsi="Times New Roman"/>
          <w:i/>
          <w:color w:val="auto"/>
          <w:sz w:val="24"/>
        </w:rPr>
        <w:t>Pzp</w:t>
      </w:r>
      <w:proofErr w:type="spellEnd"/>
      <w:r w:rsidR="002D17B3" w:rsidRPr="00606F05">
        <w:rPr>
          <w:rFonts w:ascii="Times New Roman" w:hAnsi="Times New Roman"/>
          <w:i/>
          <w:color w:val="auto"/>
          <w:sz w:val="24"/>
        </w:rPr>
        <w:t xml:space="preserve"> oraz nie może naruszać integralności protokołu oraz jego załączników).</w:t>
      </w:r>
    </w:p>
    <w:p w14:paraId="3070F5A1" w14:textId="77777777" w:rsidR="002D17B3" w:rsidRPr="00606F05" w:rsidRDefault="005E4445">
      <w:pPr>
        <w:pStyle w:val="Akapitzlist"/>
        <w:numPr>
          <w:ilvl w:val="0"/>
          <w:numId w:val="34"/>
        </w:numPr>
        <w:tabs>
          <w:tab w:val="left" w:pos="1560"/>
        </w:tabs>
        <w:spacing w:after="0" w:line="240" w:lineRule="auto"/>
        <w:ind w:left="1276" w:hanging="283"/>
        <w:rPr>
          <w:rFonts w:ascii="Times New Roman" w:hAnsi="Times New Roman"/>
          <w:color w:val="auto"/>
          <w:sz w:val="24"/>
        </w:rPr>
      </w:pPr>
      <w:r w:rsidRPr="00606F05">
        <w:rPr>
          <w:rFonts w:ascii="Times New Roman" w:hAnsi="Times New Roman"/>
          <w:color w:val="auto"/>
          <w:sz w:val="24"/>
        </w:rPr>
        <w:t>n</w:t>
      </w:r>
      <w:r w:rsidR="002D17B3" w:rsidRPr="00606F05">
        <w:rPr>
          <w:rFonts w:ascii="Times New Roman" w:hAnsi="Times New Roman"/>
          <w:color w:val="auto"/>
          <w:sz w:val="24"/>
        </w:rPr>
        <w:t xml:space="preserve">a podstawie art. 18 RODO prawo żądania od Administratora ograniczenia przetwarzania danych osobowych z zastrzeżeniem przypadków, o których mowa w art. 18 ust. 2 RODO </w:t>
      </w:r>
      <w:r w:rsidR="002D17B3" w:rsidRPr="00606F05">
        <w:rPr>
          <w:rFonts w:ascii="Times New Roman" w:hAnsi="Times New Roman"/>
          <w:i/>
          <w:color w:val="auto"/>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788BF1B9" w14:textId="77777777" w:rsidR="002D17B3" w:rsidRPr="00606F05" w:rsidRDefault="005E4445">
      <w:pPr>
        <w:pStyle w:val="Akapitzlist"/>
        <w:numPr>
          <w:ilvl w:val="0"/>
          <w:numId w:val="34"/>
        </w:numPr>
        <w:tabs>
          <w:tab w:val="left" w:pos="1560"/>
        </w:tabs>
        <w:spacing w:after="0" w:line="240" w:lineRule="auto"/>
        <w:ind w:left="1276" w:hanging="283"/>
        <w:rPr>
          <w:rFonts w:ascii="Times New Roman" w:hAnsi="Times New Roman"/>
          <w:color w:val="auto"/>
          <w:sz w:val="24"/>
        </w:rPr>
      </w:pPr>
      <w:r w:rsidRPr="00606F05">
        <w:rPr>
          <w:rFonts w:ascii="Times New Roman" w:hAnsi="Times New Roman"/>
          <w:color w:val="auto"/>
          <w:sz w:val="24"/>
        </w:rPr>
        <w:t>p</w:t>
      </w:r>
      <w:r w:rsidR="002D17B3" w:rsidRPr="00606F05">
        <w:rPr>
          <w:rFonts w:ascii="Times New Roman" w:hAnsi="Times New Roman"/>
          <w:color w:val="auto"/>
          <w:sz w:val="24"/>
        </w:rPr>
        <w:t>rawo do wniesienia skargi do Prezesa Urzędu Ochrony Danych Osobowych, gdy uzna Pani/Pan, że przetwarzanie danych osobowych Pani/Pana dotyczących narusza przepisy RODO.</w:t>
      </w:r>
    </w:p>
    <w:p w14:paraId="2BC54BC5" w14:textId="77777777" w:rsidR="002D17B3" w:rsidRPr="00606F05" w:rsidRDefault="002D17B3">
      <w:pPr>
        <w:pStyle w:val="tytu"/>
        <w:numPr>
          <w:ilvl w:val="1"/>
          <w:numId w:val="24"/>
        </w:numPr>
        <w:rPr>
          <w:color w:val="auto"/>
        </w:rPr>
      </w:pPr>
      <w:r w:rsidRPr="00606F05">
        <w:rPr>
          <w:color w:val="auto"/>
        </w:rPr>
        <w:t>Nie przysługuje Pani/Panu:</w:t>
      </w:r>
    </w:p>
    <w:p w14:paraId="4AF882AE" w14:textId="77777777" w:rsidR="002D17B3" w:rsidRPr="00606F05" w:rsidRDefault="005E4445">
      <w:pPr>
        <w:pStyle w:val="Akapitzlist"/>
        <w:numPr>
          <w:ilvl w:val="0"/>
          <w:numId w:val="35"/>
        </w:numPr>
        <w:tabs>
          <w:tab w:val="left" w:pos="1560"/>
        </w:tabs>
        <w:spacing w:after="0" w:line="240" w:lineRule="auto"/>
        <w:ind w:left="1276" w:hanging="283"/>
        <w:rPr>
          <w:rFonts w:ascii="Times New Roman" w:hAnsi="Times New Roman"/>
          <w:color w:val="auto"/>
          <w:sz w:val="24"/>
        </w:rPr>
      </w:pPr>
      <w:r w:rsidRPr="00606F05">
        <w:rPr>
          <w:rFonts w:ascii="Times New Roman" w:hAnsi="Times New Roman"/>
          <w:color w:val="auto"/>
          <w:sz w:val="24"/>
        </w:rPr>
        <w:t>w</w:t>
      </w:r>
      <w:r w:rsidR="002D17B3" w:rsidRPr="00606F05">
        <w:rPr>
          <w:rFonts w:ascii="Times New Roman" w:hAnsi="Times New Roman"/>
          <w:color w:val="auto"/>
          <w:sz w:val="24"/>
        </w:rPr>
        <w:t xml:space="preserve"> związku z art. 17 ust. 3 lit. b, d lub e RODO prawo do usunięcia danych osobowych.</w:t>
      </w:r>
    </w:p>
    <w:p w14:paraId="3ABA3D4E" w14:textId="77777777" w:rsidR="002D17B3" w:rsidRPr="00606F05" w:rsidRDefault="005E4445">
      <w:pPr>
        <w:pStyle w:val="Akapitzlist"/>
        <w:numPr>
          <w:ilvl w:val="0"/>
          <w:numId w:val="35"/>
        </w:numPr>
        <w:tabs>
          <w:tab w:val="left" w:pos="1560"/>
        </w:tabs>
        <w:spacing w:after="0" w:line="240" w:lineRule="auto"/>
        <w:ind w:left="1276" w:hanging="283"/>
        <w:jc w:val="left"/>
        <w:rPr>
          <w:rFonts w:ascii="Times New Roman" w:hAnsi="Times New Roman"/>
          <w:color w:val="auto"/>
          <w:sz w:val="24"/>
        </w:rPr>
      </w:pPr>
      <w:r w:rsidRPr="00606F05">
        <w:rPr>
          <w:rFonts w:ascii="Times New Roman" w:hAnsi="Times New Roman"/>
          <w:color w:val="auto"/>
          <w:sz w:val="24"/>
        </w:rPr>
        <w:t>p</w:t>
      </w:r>
      <w:r w:rsidR="002D17B3" w:rsidRPr="00606F05">
        <w:rPr>
          <w:rFonts w:ascii="Times New Roman" w:hAnsi="Times New Roman"/>
          <w:color w:val="auto"/>
          <w:sz w:val="24"/>
        </w:rPr>
        <w:t>rawo do przenoszenia danych osobowych, o którym mowa w art. 20 RODO.</w:t>
      </w:r>
    </w:p>
    <w:p w14:paraId="15CEA8FD" w14:textId="77777777" w:rsidR="002D17B3" w:rsidRPr="00606F05" w:rsidRDefault="005E4445">
      <w:pPr>
        <w:pStyle w:val="Akapitzlist"/>
        <w:numPr>
          <w:ilvl w:val="0"/>
          <w:numId w:val="35"/>
        </w:numPr>
        <w:tabs>
          <w:tab w:val="left" w:pos="1560"/>
        </w:tabs>
        <w:spacing w:after="0" w:line="240" w:lineRule="auto"/>
        <w:ind w:left="1276" w:hanging="283"/>
        <w:rPr>
          <w:rFonts w:ascii="Times New Roman" w:hAnsi="Times New Roman"/>
          <w:color w:val="auto"/>
          <w:sz w:val="24"/>
        </w:rPr>
      </w:pPr>
      <w:r w:rsidRPr="00606F05">
        <w:rPr>
          <w:rFonts w:ascii="Times New Roman" w:hAnsi="Times New Roman"/>
          <w:color w:val="auto"/>
          <w:sz w:val="24"/>
        </w:rPr>
        <w:t>n</w:t>
      </w:r>
      <w:r w:rsidR="002D17B3" w:rsidRPr="00606F05">
        <w:rPr>
          <w:rFonts w:ascii="Times New Roman" w:hAnsi="Times New Roman"/>
          <w:color w:val="auto"/>
          <w:sz w:val="24"/>
        </w:rPr>
        <w:t>a podstawie art. 21 RODO prawo sprzeciwu, wobec</w:t>
      </w:r>
      <w:r w:rsidR="002D17B3" w:rsidRPr="00606F05">
        <w:rPr>
          <w:rFonts w:ascii="Times New Roman" w:hAnsi="Times New Roman"/>
          <w:color w:val="auto"/>
          <w:sz w:val="24"/>
          <w:vertAlign w:val="superscript"/>
        </w:rPr>
        <w:t>,</w:t>
      </w:r>
      <w:r w:rsidR="002D17B3" w:rsidRPr="00606F05">
        <w:rPr>
          <w:rFonts w:ascii="Times New Roman" w:hAnsi="Times New Roman"/>
          <w:color w:val="auto"/>
          <w:sz w:val="24"/>
        </w:rPr>
        <w:t xml:space="preserve"> przetwarzania danych osobowych, gdyż podstawą prawną przetwarzania Pani/Pana danych osobowych jest art. 6 ust. 1 lit. c RODO.</w:t>
      </w:r>
    </w:p>
    <w:p w14:paraId="3435A89C" w14:textId="77777777" w:rsidR="002D17B3" w:rsidRPr="00606F05" w:rsidRDefault="002D17B3">
      <w:pPr>
        <w:pStyle w:val="tytu"/>
        <w:numPr>
          <w:ilvl w:val="1"/>
          <w:numId w:val="24"/>
        </w:numPr>
        <w:rPr>
          <w:color w:val="auto"/>
        </w:rPr>
      </w:pPr>
      <w:r w:rsidRPr="00606F05">
        <w:rPr>
          <w:color w:val="auto"/>
        </w:rPr>
        <w:t>Ponadto Zamawiający informuje, iż:</w:t>
      </w:r>
    </w:p>
    <w:p w14:paraId="09923314" w14:textId="77777777" w:rsidR="002D17B3" w:rsidRPr="00606F05" w:rsidRDefault="002D17B3">
      <w:pPr>
        <w:pStyle w:val="Akapitzlist"/>
        <w:numPr>
          <w:ilvl w:val="0"/>
          <w:numId w:val="36"/>
        </w:numPr>
        <w:tabs>
          <w:tab w:val="left" w:pos="1276"/>
        </w:tabs>
        <w:spacing w:after="0" w:line="240" w:lineRule="auto"/>
        <w:ind w:left="1276"/>
        <w:rPr>
          <w:rFonts w:ascii="Times New Roman" w:hAnsi="Times New Roman"/>
          <w:color w:val="auto"/>
          <w:sz w:val="24"/>
        </w:rPr>
      </w:pPr>
      <w:r w:rsidRPr="00606F05">
        <w:rPr>
          <w:rFonts w:ascii="Times New Roman" w:hAnsi="Times New Roman"/>
          <w:color w:val="auto"/>
          <w:sz w:val="24"/>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48BE47E7" w14:textId="6D44B42E" w:rsidR="002D17B3" w:rsidRPr="00606F05" w:rsidRDefault="002D17B3">
      <w:pPr>
        <w:pStyle w:val="Akapitzlist"/>
        <w:numPr>
          <w:ilvl w:val="0"/>
          <w:numId w:val="36"/>
        </w:numPr>
        <w:tabs>
          <w:tab w:val="left" w:pos="1276"/>
        </w:tabs>
        <w:spacing w:after="0" w:line="240" w:lineRule="auto"/>
        <w:ind w:left="1276"/>
        <w:rPr>
          <w:rFonts w:ascii="Times New Roman" w:hAnsi="Times New Roman"/>
          <w:color w:val="auto"/>
          <w:sz w:val="24"/>
        </w:rPr>
      </w:pPr>
      <w:r w:rsidRPr="00606F05">
        <w:rPr>
          <w:rFonts w:ascii="Times New Roman" w:hAnsi="Times New Roman"/>
          <w:color w:val="auto"/>
          <w:sz w:val="24"/>
        </w:rPr>
        <w:t>wystąpienie z żądaniem, o którym mowa w art. 18 ust. 1 RODO, nie ogranicza przetwarzania danych osobowych do czasu zakończenia postępowania</w:t>
      </w:r>
      <w:r w:rsidR="0072088E" w:rsidRPr="00606F05">
        <w:rPr>
          <w:rFonts w:ascii="Times New Roman" w:hAnsi="Times New Roman"/>
          <w:color w:val="auto"/>
          <w:sz w:val="24"/>
        </w:rPr>
        <w:t xml:space="preserve"> </w:t>
      </w:r>
      <w:r w:rsidRPr="00606F05">
        <w:rPr>
          <w:rFonts w:ascii="Times New Roman" w:hAnsi="Times New Roman"/>
          <w:color w:val="auto"/>
          <w:sz w:val="24"/>
        </w:rPr>
        <w:t>o udzielenie zamówienia publicznego lub konkursu.</w:t>
      </w:r>
    </w:p>
    <w:p w14:paraId="46D94741" w14:textId="77777777" w:rsidR="002D17B3"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188F5664" w14:textId="06D9747C" w:rsidR="003E50F6" w:rsidRPr="00606F05" w:rsidRDefault="00F241D8" w:rsidP="00F241D8">
      <w:pPr>
        <w:spacing w:after="0" w:line="259" w:lineRule="auto"/>
        <w:ind w:left="0"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Rozdział II: Opis przedmiotu zamówienia oraz wymagania stawiane Wykonawcy</w:t>
      </w:r>
      <w:r w:rsidR="0072088E" w:rsidRPr="00606F05">
        <w:rPr>
          <w:rFonts w:ascii="Times New Roman" w:hAnsi="Times New Roman" w:cs="Times New Roman"/>
          <w:b/>
          <w:color w:val="auto"/>
          <w:sz w:val="24"/>
          <w:szCs w:val="24"/>
        </w:rPr>
        <w:t xml:space="preserve"> </w:t>
      </w:r>
    </w:p>
    <w:p w14:paraId="4DF202A2" w14:textId="77777777" w:rsidR="003E50F6" w:rsidRPr="00606F05" w:rsidRDefault="003E50F6">
      <w:pPr>
        <w:spacing w:after="9" w:line="259" w:lineRule="auto"/>
        <w:ind w:left="502" w:firstLine="0"/>
        <w:jc w:val="left"/>
        <w:rPr>
          <w:rFonts w:ascii="Times New Roman" w:hAnsi="Times New Roman" w:cs="Times New Roman"/>
          <w:color w:val="auto"/>
          <w:sz w:val="24"/>
          <w:szCs w:val="24"/>
        </w:rPr>
      </w:pPr>
    </w:p>
    <w:p w14:paraId="585BE58E" w14:textId="77777777" w:rsidR="003E50F6" w:rsidRPr="00606F05" w:rsidRDefault="00893B53" w:rsidP="00F241D8">
      <w:pPr>
        <w:pStyle w:val="Bezodstpw"/>
        <w:rPr>
          <w:rFonts w:ascii="Times New Roman" w:hAnsi="Times New Roman" w:cs="Times New Roman"/>
          <w:b/>
          <w:color w:val="auto"/>
          <w:sz w:val="24"/>
          <w:szCs w:val="24"/>
        </w:rPr>
      </w:pPr>
      <w:r w:rsidRPr="00606F05">
        <w:rPr>
          <w:rFonts w:ascii="Times New Roman" w:hAnsi="Times New Roman" w:cs="Times New Roman"/>
          <w:b/>
          <w:color w:val="auto"/>
          <w:sz w:val="24"/>
          <w:szCs w:val="24"/>
        </w:rPr>
        <w:t>1.</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 xml:space="preserve">Przedmiot zamówienia </w:t>
      </w:r>
    </w:p>
    <w:p w14:paraId="58825738" w14:textId="77777777" w:rsidR="003E50F6" w:rsidRPr="00606F05" w:rsidRDefault="00893B53" w:rsidP="00F241D8">
      <w:pPr>
        <w:pStyle w:val="Bezodstpw"/>
        <w:rPr>
          <w:color w:val="auto"/>
        </w:rPr>
      </w:pPr>
      <w:r w:rsidRPr="00606F05">
        <w:rPr>
          <w:color w:val="auto"/>
        </w:rPr>
        <w:t xml:space="preserve"> </w:t>
      </w:r>
    </w:p>
    <w:p w14:paraId="64A3824D" w14:textId="1196C1F7" w:rsidR="0072088E" w:rsidRPr="00606F05" w:rsidRDefault="0072088E">
      <w:pPr>
        <w:numPr>
          <w:ilvl w:val="0"/>
          <w:numId w:val="37"/>
        </w:numPr>
        <w:tabs>
          <w:tab w:val="num" w:pos="142"/>
          <w:tab w:val="left" w:pos="240"/>
        </w:tabs>
        <w:spacing w:after="0" w:line="240" w:lineRule="auto"/>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Kredyt przeznaczony będzie na sfinansowanie planowanego deficytu budżetowego Gminy Dukla na rok 2025 w wysokości </w:t>
      </w:r>
      <w:r w:rsidRPr="00606F05">
        <w:rPr>
          <w:rFonts w:ascii="Times New Roman" w:hAnsi="Times New Roman" w:cs="Times New Roman"/>
          <w:b/>
          <w:bCs/>
          <w:color w:val="auto"/>
          <w:sz w:val="24"/>
          <w:szCs w:val="24"/>
        </w:rPr>
        <w:t>5.900.000,00</w:t>
      </w:r>
      <w:r w:rsidRPr="00606F05">
        <w:rPr>
          <w:rFonts w:ascii="Times New Roman" w:hAnsi="Times New Roman" w:cs="Times New Roman"/>
          <w:color w:val="auto"/>
          <w:sz w:val="24"/>
          <w:szCs w:val="24"/>
        </w:rPr>
        <w:t xml:space="preserve"> zł (słownie: pięć milionów dziewięćset tysięcy złotych 00/100) oraz na spłatę wcześniej zaciągniętych zobowiązań z tytułu zaciągniętych pożyczek i kredytów w kwocie </w:t>
      </w:r>
      <w:r w:rsidRPr="00606F05">
        <w:rPr>
          <w:rFonts w:ascii="Times New Roman" w:hAnsi="Times New Roman" w:cs="Times New Roman"/>
          <w:b/>
          <w:bCs/>
          <w:color w:val="auto"/>
          <w:sz w:val="24"/>
          <w:szCs w:val="24"/>
        </w:rPr>
        <w:t>3.129.660,00</w:t>
      </w:r>
      <w:r w:rsidRPr="00606F05">
        <w:rPr>
          <w:rFonts w:ascii="Times New Roman" w:hAnsi="Times New Roman" w:cs="Times New Roman"/>
          <w:color w:val="auto"/>
          <w:sz w:val="24"/>
          <w:szCs w:val="24"/>
        </w:rPr>
        <w:t xml:space="preserve"> zł (słownie: trzy miliony sto dwadzieścia dziewięć tysięcy sześćset sześćdziesiąt złotych 00/100). </w:t>
      </w:r>
    </w:p>
    <w:p w14:paraId="6FCAA501" w14:textId="6334FB51" w:rsidR="0072088E" w:rsidRPr="00606F05" w:rsidRDefault="0072088E">
      <w:pPr>
        <w:numPr>
          <w:ilvl w:val="0"/>
          <w:numId w:val="37"/>
        </w:numPr>
        <w:spacing w:after="0" w:line="240" w:lineRule="auto"/>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Od kwoty wykorzystanego kredytu wykonawca będzie naliczał odsetki według zmiennej stopy procentowej w stosunku rocznym, w oparciu o średnią arytmetyczną stawek WIBOR dla depozytów jednomiesięcznych w okresie od pierwszego do ostatniego dnia każdego miesiąca, poprzedzającego miesiąc kalendarzowy, w którym naliczane będą odsetki, </w:t>
      </w:r>
      <w:r w:rsidRPr="00606F05">
        <w:rPr>
          <w:rFonts w:ascii="Times New Roman" w:hAnsi="Times New Roman" w:cs="Times New Roman"/>
          <w:color w:val="auto"/>
          <w:sz w:val="24"/>
          <w:szCs w:val="24"/>
        </w:rPr>
        <w:lastRenderedPageBreak/>
        <w:t>powiększoną o marżę banku. Odsetki liczone będą w miesięcznych okresach obrachunkowych pokrywających się z miesiącami kalendarzowymi. Pierwszy okres obrachunkowy może być krótszy i rozpoczyna się w dniu pierwszego wykorzystania kredytu, to jest pierwszego obciążenia rachunku kredytowego, ostatni okres obrachunkowy może być krótszy i kończyć się w dniu spłaty ostatniej raty kredytu.</w:t>
      </w:r>
    </w:p>
    <w:p w14:paraId="79942C84" w14:textId="77777777" w:rsidR="00744129" w:rsidRPr="00606F05" w:rsidRDefault="00744129" w:rsidP="00744129">
      <w:pPr>
        <w:ind w:left="487" w:right="131" w:firstLine="0"/>
        <w:rPr>
          <w:rFonts w:ascii="Times New Roman" w:hAnsi="Times New Roman" w:cs="Times New Roman"/>
          <w:color w:val="auto"/>
          <w:sz w:val="24"/>
          <w:szCs w:val="24"/>
        </w:rPr>
      </w:pPr>
    </w:p>
    <w:p w14:paraId="3CEF3675" w14:textId="7BFCFAD3" w:rsidR="003E50F6" w:rsidRPr="00606F05" w:rsidRDefault="00893B53" w:rsidP="00744129">
      <w:pPr>
        <w:ind w:left="48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Nomenklatura wg CPV:</w:t>
      </w:r>
      <w:r w:rsidR="0072088E" w:rsidRPr="00606F05">
        <w:rPr>
          <w:rFonts w:ascii="Times New Roman" w:hAnsi="Times New Roman" w:cs="Times New Roman"/>
          <w:color w:val="auto"/>
          <w:sz w:val="24"/>
          <w:szCs w:val="24"/>
        </w:rPr>
        <w:t xml:space="preserve"> </w:t>
      </w:r>
    </w:p>
    <w:p w14:paraId="40090CB5" w14:textId="77777777" w:rsidR="003E50F6" w:rsidRPr="00606F05" w:rsidRDefault="00893B53">
      <w:pPr>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Przedmiot główny: </w:t>
      </w:r>
    </w:p>
    <w:p w14:paraId="36394C4E" w14:textId="77777777" w:rsidR="002802F0" w:rsidRPr="00606F05" w:rsidRDefault="002802F0" w:rsidP="002802F0">
      <w:pPr>
        <w:spacing w:after="0"/>
        <w:ind w:left="512" w:right="4095"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66113000-5 usługi udzielenie kredytu</w:t>
      </w:r>
    </w:p>
    <w:p w14:paraId="4F3109ED" w14:textId="77777777" w:rsidR="003E50F6" w:rsidRPr="00606F05" w:rsidRDefault="00893B53" w:rsidP="0060270C">
      <w:pPr>
        <w:ind w:left="502" w:right="810"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Zakres zamówienia został szczegółowo opisany w załączniku nr 1 do SWZ - Opis przedmiotu zamówienia. </w:t>
      </w:r>
    </w:p>
    <w:p w14:paraId="7F8F9A85" w14:textId="77777777" w:rsidR="00744129" w:rsidRPr="00606F05" w:rsidRDefault="00744129" w:rsidP="0060270C">
      <w:pPr>
        <w:ind w:left="502" w:right="810" w:firstLine="0"/>
        <w:rPr>
          <w:rFonts w:ascii="Times New Roman" w:hAnsi="Times New Roman" w:cs="Times New Roman"/>
          <w:color w:val="auto"/>
          <w:sz w:val="24"/>
          <w:szCs w:val="24"/>
        </w:rPr>
      </w:pPr>
    </w:p>
    <w:p w14:paraId="437BCE6D" w14:textId="40E2925D" w:rsidR="003E50F6" w:rsidRPr="00606F05" w:rsidRDefault="00893B53" w:rsidP="00560309">
      <w:pPr>
        <w:rPr>
          <w:rFonts w:ascii="Times New Roman" w:hAnsi="Times New Roman" w:cs="Times New Roman"/>
          <w:color w:val="auto"/>
          <w:sz w:val="24"/>
          <w:szCs w:val="24"/>
        </w:rPr>
      </w:pPr>
      <w:r w:rsidRPr="00606F05">
        <w:rPr>
          <w:rFonts w:ascii="Times New Roman" w:hAnsi="Times New Roman" w:cs="Times New Roman"/>
          <w:b/>
          <w:color w:val="auto"/>
          <w:sz w:val="24"/>
          <w:szCs w:val="24"/>
        </w:rPr>
        <w:t>2.</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Rozwiązania</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 xml:space="preserve">równoważne </w:t>
      </w:r>
      <w:r w:rsidRPr="00606F05">
        <w:rPr>
          <w:rFonts w:ascii="Times New Roman" w:hAnsi="Times New Roman" w:cs="Times New Roman"/>
          <w:color w:val="auto"/>
          <w:sz w:val="24"/>
          <w:szCs w:val="24"/>
        </w:rPr>
        <w:t xml:space="preserve"> </w:t>
      </w:r>
    </w:p>
    <w:p w14:paraId="7FAB0608" w14:textId="3F7C080C" w:rsidR="003E50F6" w:rsidRPr="00606F05" w:rsidRDefault="00893B53">
      <w:pPr>
        <w:numPr>
          <w:ilvl w:val="0"/>
          <w:numId w:val="6"/>
        </w:numPr>
        <w:spacing w:after="25"/>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Sporządzona przez wykonawcę oferta musi być zgodna z opisem przedmiotu zamówienia zawartym w niniejszej SWZ. W szczegółowym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opisie przedmiocie zamówienia stanowiącym załącznik nr 1 do SWZ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nie</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wskazano znaków towarowych, patentów lub pochodzenia, źródeł lub szczególnych procesów, który charakteryzuje produkt lub usługę dostarczaną przez konkretnego wykonawcę.</w:t>
      </w:r>
      <w:r w:rsidR="0072088E" w:rsidRPr="00606F05">
        <w:rPr>
          <w:rFonts w:ascii="Times New Roman" w:hAnsi="Times New Roman" w:cs="Times New Roman"/>
          <w:b/>
          <w:color w:val="auto"/>
          <w:sz w:val="24"/>
          <w:szCs w:val="24"/>
        </w:rPr>
        <w:t xml:space="preserve"> </w:t>
      </w:r>
    </w:p>
    <w:p w14:paraId="5F136A53" w14:textId="45AA6FD3" w:rsidR="003E50F6" w:rsidRPr="00606F05" w:rsidRDefault="00893B53">
      <w:pPr>
        <w:numPr>
          <w:ilvl w:val="0"/>
          <w:numId w:val="6"/>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Jeżeli jednak wykonawca stwierdzi, że w opisie przedmiotu zamówienia nastąpiło jakiekolwiek</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wskazanie znaków towarowych, patentów lub pochodzenia, źródła lub szczególnego procesu, który charakteryzuje produkty lub usługi dostarczane przez konkretnego wykonawcę lub wskazanie norm, europejskich ocen technicznych, aprobat, specyfikacji technicznych i systemów referencji technicznych, o których mowa </w:t>
      </w:r>
      <w:r w:rsidR="00744129"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w art. 101 ust. 1 pkt 2 oraz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ust. 3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należy przyjąć, że </w:t>
      </w:r>
      <w:r w:rsidRPr="00606F05">
        <w:rPr>
          <w:rFonts w:ascii="Times New Roman" w:hAnsi="Times New Roman" w:cs="Times New Roman"/>
          <w:b/>
          <w:color w:val="auto"/>
          <w:sz w:val="24"/>
          <w:szCs w:val="24"/>
        </w:rPr>
        <w:t>zamawiający dopuszcza oferowanie materiałów lub rozwiązań „równoważnych”</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color w:val="auto"/>
          <w:sz w:val="24"/>
          <w:szCs w:val="24"/>
        </w:rPr>
        <w:t xml:space="preserve">w stosunku do wskazanych w tym opisie pod warunkiem, że zagwarantują one należytą realizację </w:t>
      </w:r>
      <w:r w:rsidR="00744129"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i jakość zlecanych usług/dostaw. Należy wówczas przyjąć, że wszelkie towary wskazane w dokumentacji, pochodzące od konkretnych producentów określają minimalne parametry</w:t>
      </w:r>
      <w:r w:rsidR="00744129"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jakościowe i cechy użytkowe jakim muszą odpowiadać towary, aby spełnić wymagania stawiane przez zamawiającego. Poprzez zapis dotyczący minimalnych parametrów jakościowych wymaganych przez zamawiającego rozumie się wymagania towarów zawarte w ogólnie dostępnych źródłach, katalogach, stronach internetowych producentów. Operowanie przykładowymi nazwami producenta ma jedynie na celu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doprecyzowanie poziomu oczekiwań zamawiającego w stosunku do określonego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rozwiązania i ma charakter wyłącznie przykładowy. Zamawiający dopuszcza jednocześnie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produkty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równoważne o parametrach jakościowych i cechach użytkowych co najmniej na poziomie parametrów wskazanego produktu, uznając tym samym każdy produkt o wskazanych parametrach lub lepszych.</w:t>
      </w:r>
      <w:r w:rsidR="0072088E" w:rsidRPr="00606F05">
        <w:rPr>
          <w:rFonts w:ascii="Times New Roman" w:hAnsi="Times New Roman" w:cs="Times New Roman"/>
          <w:color w:val="auto"/>
          <w:sz w:val="24"/>
          <w:szCs w:val="24"/>
        </w:rPr>
        <w:t xml:space="preserve"> </w:t>
      </w:r>
    </w:p>
    <w:p w14:paraId="06E2D117" w14:textId="3A579DEE" w:rsidR="003E50F6" w:rsidRPr="00606F05" w:rsidRDefault="00893B53">
      <w:pPr>
        <w:numPr>
          <w:ilvl w:val="0"/>
          <w:numId w:val="6"/>
        </w:numPr>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Wykonawca, który powołuje się na rozwiązania równoważne, jest zobowiązany wykazać, że oferowane przez niego rozwiązanie spełnia wymagania określone przez zamawiającego.</w:t>
      </w:r>
      <w:r w:rsidR="0072088E" w:rsidRPr="00606F05">
        <w:rPr>
          <w:rFonts w:ascii="Times New Roman" w:hAnsi="Times New Roman" w:cs="Times New Roman"/>
          <w:color w:val="auto"/>
          <w:sz w:val="24"/>
          <w:szCs w:val="24"/>
        </w:rPr>
        <w:t xml:space="preserve"> </w:t>
      </w:r>
    </w:p>
    <w:p w14:paraId="21B75DDF" w14:textId="4E4048F3" w:rsidR="003E50F6" w:rsidRPr="00606F05" w:rsidRDefault="00893B53">
      <w:pPr>
        <w:numPr>
          <w:ilvl w:val="0"/>
          <w:numId w:val="6"/>
        </w:numPr>
        <w:spacing w:after="2"/>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Zgodnie z art. 101 ust. 5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 </w:t>
      </w:r>
      <w:proofErr w:type="gramStart"/>
      <w:r w:rsidRPr="00606F05">
        <w:rPr>
          <w:rFonts w:ascii="Times New Roman" w:hAnsi="Times New Roman" w:cs="Times New Roman"/>
          <w:color w:val="auto"/>
          <w:sz w:val="24"/>
          <w:szCs w:val="24"/>
        </w:rPr>
        <w:t>przypadku</w:t>
      </w:r>
      <w:proofErr w:type="gramEnd"/>
      <w:r w:rsidRPr="00606F05">
        <w:rPr>
          <w:rFonts w:ascii="Times New Roman" w:hAnsi="Times New Roman" w:cs="Times New Roman"/>
          <w:color w:val="auto"/>
          <w:sz w:val="24"/>
          <w:szCs w:val="24"/>
        </w:rPr>
        <w:t xml:space="preserve"> gdy opis przedmiotu zamówienia odnosi się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 norm, oferowane przez wykonawcę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świadczenie nie musi być zgodne</w:t>
      </w:r>
      <w:r w:rsidR="00744129"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z wymaganymi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normami, ale wykonawca jest zobowiązany udowodnić w ofercie, że proponowane rozwiązania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równoważnym stopniu spełniają wymagania określone </w:t>
      </w:r>
      <w:r w:rsidR="00744129"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w opisie przedmiotu zamówienia.</w:t>
      </w:r>
      <w:r w:rsidR="0072088E" w:rsidRPr="00606F05">
        <w:rPr>
          <w:rFonts w:ascii="Times New Roman" w:hAnsi="Times New Roman" w:cs="Times New Roman"/>
          <w:color w:val="auto"/>
          <w:sz w:val="24"/>
          <w:szCs w:val="24"/>
        </w:rPr>
        <w:t xml:space="preserve"> </w:t>
      </w:r>
    </w:p>
    <w:p w14:paraId="1298F55A" w14:textId="68D7F644" w:rsidR="003E50F6" w:rsidRPr="00606F05" w:rsidRDefault="00893B53">
      <w:pPr>
        <w:numPr>
          <w:ilvl w:val="0"/>
          <w:numId w:val="6"/>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Gdy opis przedmiotu zamówienia został skonstruowany poprzez określenie wymagań dotyczących wydajności lub funkcjonalności, wówczas, zgodnie z art. 101 ust. 6 ustawy </w:t>
      </w:r>
      <w:proofErr w:type="spellStart"/>
      <w:r w:rsidRPr="00606F05">
        <w:rPr>
          <w:rFonts w:ascii="Times New Roman" w:hAnsi="Times New Roman" w:cs="Times New Roman"/>
          <w:color w:val="auto"/>
          <w:sz w:val="24"/>
          <w:szCs w:val="24"/>
        </w:rPr>
        <w:lastRenderedPageBreak/>
        <w:t>Pzp</w:t>
      </w:r>
      <w:proofErr w:type="spellEnd"/>
      <w:r w:rsidRPr="00606F05">
        <w:rPr>
          <w:rFonts w:ascii="Times New Roman" w:hAnsi="Times New Roman" w:cs="Times New Roman"/>
          <w:color w:val="auto"/>
          <w:sz w:val="24"/>
          <w:szCs w:val="24"/>
        </w:rPr>
        <w:t>, wykonawca może powołać się na zgodność oferowanych świadczeń ze stosownymi normami,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jeżeli dotyczą one wymagań w zakresie wydajności lub funkcjonalności określonych przez zamawiającego.</w:t>
      </w:r>
      <w:r w:rsidR="0072088E" w:rsidRPr="00606F05">
        <w:rPr>
          <w:rFonts w:ascii="Times New Roman" w:hAnsi="Times New Roman" w:cs="Times New Roman"/>
          <w:color w:val="auto"/>
          <w:sz w:val="24"/>
          <w:szCs w:val="24"/>
        </w:rPr>
        <w:t xml:space="preserve"> </w:t>
      </w:r>
    </w:p>
    <w:p w14:paraId="11094029" w14:textId="12FEC12B" w:rsidR="003E50F6" w:rsidRPr="00606F05" w:rsidRDefault="00893B53">
      <w:pPr>
        <w:numPr>
          <w:ilvl w:val="0"/>
          <w:numId w:val="6"/>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Zastosowanie rozwiązań równoważnych </w:t>
      </w:r>
      <w:r w:rsidRPr="00606F05">
        <w:rPr>
          <w:rFonts w:ascii="Times New Roman" w:hAnsi="Times New Roman" w:cs="Times New Roman"/>
          <w:b/>
          <w:color w:val="auto"/>
          <w:sz w:val="24"/>
          <w:szCs w:val="24"/>
        </w:rPr>
        <w:t xml:space="preserve">należy zasygnalizować w </w:t>
      </w:r>
      <w:r w:rsidRPr="00606F05">
        <w:rPr>
          <w:rFonts w:ascii="Times New Roman" w:hAnsi="Times New Roman" w:cs="Times New Roman"/>
          <w:color w:val="auto"/>
          <w:sz w:val="24"/>
          <w:szCs w:val="24"/>
        </w:rPr>
        <w:t>ofercie poprzez dołączenie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 Formularza oferty wykazu rozwiązań równoważnych, niezależnie od tego, czy zamawiający żąda przedłożenia przez wykonawcę przedmiotowych środków dowodowych.</w:t>
      </w:r>
      <w:r w:rsidRPr="00606F05">
        <w:rPr>
          <w:rFonts w:ascii="Times New Roman" w:eastAsia="Times New Roman" w:hAnsi="Times New Roman" w:cs="Times New Roman"/>
          <w:color w:val="auto"/>
          <w:sz w:val="24"/>
          <w:szCs w:val="24"/>
        </w:rPr>
        <w:t xml:space="preserve"> </w:t>
      </w:r>
    </w:p>
    <w:p w14:paraId="2AEF1CCB" w14:textId="77777777" w:rsidR="003E50F6" w:rsidRPr="00606F05" w:rsidRDefault="00893B53">
      <w:pPr>
        <w:spacing w:after="36"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32305E8E" w14:textId="77777777" w:rsidR="003E50F6" w:rsidRPr="00606F05" w:rsidRDefault="00893B53" w:rsidP="00F241D8">
      <w:pPr>
        <w:pStyle w:val="Bezodstpw"/>
        <w:rPr>
          <w:rFonts w:ascii="Times New Roman" w:hAnsi="Times New Roman" w:cs="Times New Roman"/>
          <w:b/>
          <w:color w:val="auto"/>
          <w:sz w:val="24"/>
          <w:szCs w:val="24"/>
        </w:rPr>
      </w:pPr>
      <w:r w:rsidRPr="00606F05">
        <w:rPr>
          <w:rFonts w:ascii="Times New Roman" w:hAnsi="Times New Roman" w:cs="Times New Roman"/>
          <w:b/>
          <w:color w:val="auto"/>
          <w:sz w:val="24"/>
          <w:szCs w:val="24"/>
        </w:rPr>
        <w:t>3.</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 xml:space="preserve">Wymagania w zakresie zatrudniania przez wykonawcę lub podwykonawcę osób na podstawie stosunku pracy </w:t>
      </w:r>
      <w:r w:rsidR="002802F0" w:rsidRPr="00606F05">
        <w:rPr>
          <w:rFonts w:ascii="Times New Roman" w:hAnsi="Times New Roman" w:cs="Times New Roman"/>
          <w:b/>
          <w:color w:val="auto"/>
          <w:sz w:val="24"/>
          <w:szCs w:val="24"/>
        </w:rPr>
        <w:t>– nie dotyczy</w:t>
      </w:r>
    </w:p>
    <w:p w14:paraId="44C6696B" w14:textId="6BE08BCC" w:rsidR="003E50F6" w:rsidRPr="00606F05" w:rsidRDefault="00893B53" w:rsidP="00744129">
      <w:pPr>
        <w:spacing w:after="13"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0AC71008" w14:textId="4A01FCD8" w:rsidR="003E50F6" w:rsidRPr="00606F05" w:rsidRDefault="00893B53" w:rsidP="00F241D8">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4.</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Termin wykonania zamówienia</w:t>
      </w:r>
      <w:r w:rsidR="0072088E" w:rsidRPr="00606F05">
        <w:rPr>
          <w:rFonts w:ascii="Times New Roman" w:hAnsi="Times New Roman" w:cs="Times New Roman"/>
          <w:b/>
          <w:color w:val="auto"/>
          <w:sz w:val="24"/>
          <w:szCs w:val="24"/>
        </w:rPr>
        <w:t xml:space="preserve"> </w:t>
      </w:r>
    </w:p>
    <w:p w14:paraId="11BEB470" w14:textId="77777777" w:rsidR="003E50F6" w:rsidRPr="00606F05" w:rsidRDefault="00893B53" w:rsidP="00F241D8">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 xml:space="preserve"> </w:t>
      </w:r>
    </w:p>
    <w:p w14:paraId="5B375632" w14:textId="1D7A3EDD" w:rsidR="002C4535" w:rsidRDefault="00D93833" w:rsidP="00D93833">
      <w:pPr>
        <w:spacing w:after="0" w:line="259" w:lineRule="auto"/>
        <w:ind w:left="142" w:firstLine="566"/>
        <w:jc w:val="left"/>
        <w:rPr>
          <w:rFonts w:ascii="Times New Roman" w:hAnsi="Times New Roman" w:cs="Times New Roman"/>
          <w:b/>
          <w:color w:val="auto"/>
          <w:sz w:val="24"/>
          <w:szCs w:val="24"/>
        </w:rPr>
      </w:pPr>
      <w:r>
        <w:rPr>
          <w:rFonts w:ascii="Times New Roman" w:hAnsi="Times New Roman" w:cs="Times New Roman"/>
          <w:b/>
          <w:color w:val="auto"/>
          <w:sz w:val="24"/>
          <w:szCs w:val="24"/>
        </w:rPr>
        <w:t xml:space="preserve">Do </w:t>
      </w:r>
      <w:r w:rsidRPr="00D93833">
        <w:rPr>
          <w:rFonts w:ascii="Times New Roman" w:hAnsi="Times New Roman" w:cs="Times New Roman"/>
          <w:b/>
          <w:color w:val="auto"/>
          <w:sz w:val="24"/>
          <w:szCs w:val="24"/>
        </w:rPr>
        <w:t>31.12.2025</w:t>
      </w:r>
    </w:p>
    <w:p w14:paraId="58E6A335" w14:textId="77777777" w:rsidR="00D93833" w:rsidRPr="00606F05" w:rsidRDefault="00D93833" w:rsidP="002C4535">
      <w:pPr>
        <w:spacing w:after="0" w:line="259" w:lineRule="auto"/>
        <w:ind w:left="142" w:firstLine="0"/>
        <w:jc w:val="left"/>
        <w:rPr>
          <w:rFonts w:ascii="Times New Roman" w:hAnsi="Times New Roman" w:cs="Times New Roman"/>
          <w:color w:val="auto"/>
          <w:sz w:val="24"/>
          <w:szCs w:val="24"/>
        </w:rPr>
      </w:pPr>
    </w:p>
    <w:p w14:paraId="74F29AB9" w14:textId="79C6102B" w:rsidR="002C4535" w:rsidRPr="00D93833" w:rsidRDefault="002C4535" w:rsidP="002C4535">
      <w:pPr>
        <w:spacing w:after="0" w:line="259" w:lineRule="auto"/>
        <w:ind w:left="142" w:firstLine="0"/>
        <w:jc w:val="left"/>
        <w:rPr>
          <w:rFonts w:ascii="Times New Roman" w:hAnsi="Times New Roman" w:cs="Times New Roman"/>
          <w:b/>
          <w:bCs/>
          <w:color w:val="auto"/>
          <w:sz w:val="24"/>
          <w:szCs w:val="24"/>
        </w:rPr>
      </w:pPr>
      <w:r w:rsidRPr="00D93833">
        <w:rPr>
          <w:rFonts w:ascii="Times New Roman" w:hAnsi="Times New Roman" w:cs="Times New Roman"/>
          <w:b/>
          <w:bCs/>
          <w:color w:val="auto"/>
          <w:sz w:val="24"/>
          <w:szCs w:val="24"/>
        </w:rPr>
        <w:t>Ostateczny termin spłaty kredytu do dnia 20.12.203</w:t>
      </w:r>
      <w:r w:rsidR="00053A91" w:rsidRPr="00D93833">
        <w:rPr>
          <w:rFonts w:ascii="Times New Roman" w:hAnsi="Times New Roman" w:cs="Times New Roman"/>
          <w:b/>
          <w:bCs/>
          <w:color w:val="auto"/>
          <w:sz w:val="24"/>
          <w:szCs w:val="24"/>
        </w:rPr>
        <w:t>9</w:t>
      </w:r>
      <w:r w:rsidRPr="00D93833">
        <w:rPr>
          <w:rFonts w:ascii="Times New Roman" w:hAnsi="Times New Roman" w:cs="Times New Roman"/>
          <w:b/>
          <w:bCs/>
          <w:color w:val="auto"/>
          <w:sz w:val="24"/>
          <w:szCs w:val="24"/>
        </w:rPr>
        <w:t xml:space="preserve"> r. </w:t>
      </w:r>
    </w:p>
    <w:p w14:paraId="5B2F58A9" w14:textId="77777777" w:rsidR="003E50F6" w:rsidRPr="00606F05" w:rsidRDefault="003E50F6">
      <w:pPr>
        <w:spacing w:after="0" w:line="259" w:lineRule="auto"/>
        <w:ind w:left="142" w:firstLine="0"/>
        <w:jc w:val="left"/>
        <w:rPr>
          <w:rFonts w:ascii="Times New Roman" w:hAnsi="Times New Roman" w:cs="Times New Roman"/>
          <w:color w:val="auto"/>
          <w:sz w:val="24"/>
          <w:szCs w:val="24"/>
        </w:rPr>
      </w:pPr>
    </w:p>
    <w:p w14:paraId="4269363E" w14:textId="77777777" w:rsidR="003E50F6" w:rsidRPr="00606F05" w:rsidRDefault="00893B53" w:rsidP="00F241D8">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5.</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 xml:space="preserve">Informacja o warunkach udziału w postępowaniu o udzielenie zamówienia </w:t>
      </w:r>
    </w:p>
    <w:p w14:paraId="5952C31C"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5713FA2A" w14:textId="77777777" w:rsidR="003E50F6" w:rsidRPr="00606F05" w:rsidRDefault="00893B53">
      <w:pPr>
        <w:spacing w:after="7" w:line="247" w:lineRule="auto"/>
        <w:ind w:left="137" w:hanging="1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Na podstawie art. 112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zamawiający określa warunki udziału w postępowaniu </w:t>
      </w:r>
      <w:r w:rsidRPr="00606F05">
        <w:rPr>
          <w:rFonts w:ascii="Times New Roman" w:hAnsi="Times New Roman" w:cs="Times New Roman"/>
          <w:b/>
          <w:color w:val="auto"/>
          <w:sz w:val="24"/>
          <w:szCs w:val="24"/>
        </w:rPr>
        <w:t xml:space="preserve">dotyczące: </w:t>
      </w:r>
    </w:p>
    <w:p w14:paraId="3470F3CD" w14:textId="77777777" w:rsidR="003E50F6" w:rsidRPr="00606F05" w:rsidRDefault="00893B53">
      <w:pPr>
        <w:numPr>
          <w:ilvl w:val="0"/>
          <w:numId w:val="7"/>
        </w:numPr>
        <w:spacing w:after="0" w:line="259" w:lineRule="auto"/>
        <w:ind w:hanging="36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u w:val="single" w:color="000000"/>
        </w:rPr>
        <w:t>zdolności do występowania w obrocie gospodarczym</w:t>
      </w:r>
      <w:r w:rsidRPr="00606F05">
        <w:rPr>
          <w:rFonts w:ascii="Times New Roman" w:hAnsi="Times New Roman" w:cs="Times New Roman"/>
          <w:b/>
          <w:color w:val="auto"/>
          <w:sz w:val="24"/>
          <w:szCs w:val="24"/>
        </w:rPr>
        <w:t xml:space="preserve"> </w:t>
      </w:r>
    </w:p>
    <w:p w14:paraId="6C45D171" w14:textId="302C48FB" w:rsidR="003E50F6" w:rsidRPr="00606F05" w:rsidRDefault="0072088E">
      <w:pPr>
        <w:spacing w:after="5"/>
        <w:ind w:left="355" w:right="118" w:hanging="10"/>
        <w:rPr>
          <w:rFonts w:ascii="Times New Roman" w:hAnsi="Times New Roman" w:cs="Times New Roman"/>
          <w:color w:val="auto"/>
          <w:sz w:val="24"/>
          <w:szCs w:val="24"/>
        </w:rPr>
      </w:pPr>
      <w:r w:rsidRPr="00606F05">
        <w:rPr>
          <w:rFonts w:ascii="Times New Roman" w:hAnsi="Times New Roman" w:cs="Times New Roman"/>
          <w:i/>
          <w:color w:val="auto"/>
          <w:sz w:val="24"/>
          <w:szCs w:val="24"/>
        </w:rPr>
        <w:t xml:space="preserve"> </w:t>
      </w:r>
      <w:r w:rsidR="00893B53" w:rsidRPr="00606F05">
        <w:rPr>
          <w:rFonts w:ascii="Times New Roman" w:hAnsi="Times New Roman" w:cs="Times New Roman"/>
          <w:i/>
          <w:color w:val="auto"/>
          <w:sz w:val="24"/>
          <w:szCs w:val="24"/>
        </w:rPr>
        <w:t>Zamawiający nie stawia szczegółowych wymagań w zakresie spełniania tego warunku.</w:t>
      </w:r>
      <w:r w:rsidRPr="00606F05">
        <w:rPr>
          <w:rFonts w:ascii="Times New Roman" w:hAnsi="Times New Roman" w:cs="Times New Roman"/>
          <w:i/>
          <w:color w:val="auto"/>
          <w:sz w:val="24"/>
          <w:szCs w:val="24"/>
        </w:rPr>
        <w:t xml:space="preserve"> </w:t>
      </w:r>
    </w:p>
    <w:p w14:paraId="4D80D150" w14:textId="77777777" w:rsidR="003E50F6" w:rsidRPr="00606F05" w:rsidRDefault="00893B53">
      <w:pPr>
        <w:spacing w:after="15" w:line="259" w:lineRule="auto"/>
        <w:ind w:left="360" w:firstLine="0"/>
        <w:jc w:val="left"/>
        <w:rPr>
          <w:rFonts w:ascii="Times New Roman" w:hAnsi="Times New Roman" w:cs="Times New Roman"/>
          <w:color w:val="auto"/>
          <w:sz w:val="24"/>
          <w:szCs w:val="24"/>
        </w:rPr>
      </w:pPr>
      <w:r w:rsidRPr="00606F05">
        <w:rPr>
          <w:rFonts w:ascii="Times New Roman" w:hAnsi="Times New Roman" w:cs="Times New Roman"/>
          <w:i/>
          <w:color w:val="auto"/>
          <w:sz w:val="24"/>
          <w:szCs w:val="24"/>
        </w:rPr>
        <w:t xml:space="preserve"> </w:t>
      </w:r>
    </w:p>
    <w:p w14:paraId="61EACE3D" w14:textId="111377EB" w:rsidR="003E50F6" w:rsidRPr="00606F05" w:rsidRDefault="00893B53">
      <w:pPr>
        <w:numPr>
          <w:ilvl w:val="0"/>
          <w:numId w:val="7"/>
        </w:numPr>
        <w:spacing w:after="0" w:line="259" w:lineRule="auto"/>
        <w:ind w:hanging="36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u w:val="single" w:color="000000"/>
        </w:rPr>
        <w:t xml:space="preserve">uprawnień do prowadzenia określonej działalności gospodarczej lub zawodowej, </w:t>
      </w:r>
      <w:r w:rsidR="00744129" w:rsidRPr="00606F05">
        <w:rPr>
          <w:rFonts w:ascii="Times New Roman" w:hAnsi="Times New Roman" w:cs="Times New Roman"/>
          <w:b/>
          <w:color w:val="auto"/>
          <w:sz w:val="24"/>
          <w:szCs w:val="24"/>
          <w:u w:val="single" w:color="000000"/>
        </w:rPr>
        <w:br/>
      </w:r>
      <w:r w:rsidRPr="00606F05">
        <w:rPr>
          <w:rFonts w:ascii="Times New Roman" w:hAnsi="Times New Roman" w:cs="Times New Roman"/>
          <w:b/>
          <w:color w:val="auto"/>
          <w:sz w:val="24"/>
          <w:szCs w:val="24"/>
          <w:u w:val="single" w:color="000000"/>
        </w:rPr>
        <w:t>o ile wynika</w:t>
      </w:r>
      <w:r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u w:val="single" w:color="000000"/>
        </w:rPr>
        <w:t>to z odrębnych przepisów</w:t>
      </w:r>
      <w:r w:rsidRPr="00606F05">
        <w:rPr>
          <w:rFonts w:ascii="Times New Roman" w:hAnsi="Times New Roman" w:cs="Times New Roman"/>
          <w:b/>
          <w:color w:val="auto"/>
          <w:sz w:val="24"/>
          <w:szCs w:val="24"/>
        </w:rPr>
        <w:t xml:space="preserve"> </w:t>
      </w:r>
    </w:p>
    <w:p w14:paraId="07F6F4BF" w14:textId="13349811" w:rsidR="0002356B" w:rsidRPr="00606F05" w:rsidRDefault="00893B53">
      <w:pPr>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warunek spełni wykonawca, który wykaże, że posiada </w:t>
      </w:r>
      <w:r w:rsidR="0002356B" w:rsidRPr="00606F05">
        <w:rPr>
          <w:rFonts w:ascii="Times New Roman" w:hAnsi="Times New Roman" w:cs="Times New Roman"/>
          <w:b/>
          <w:color w:val="auto"/>
          <w:sz w:val="24"/>
          <w:szCs w:val="24"/>
        </w:rPr>
        <w:t>zezwolenie na prowadzenie działalności bankowej na terenie Polski, a także realizacji usług objętych przedmiotem zamówienia, zgodnie z przepisami ustawy z dnia 29 sierpnia 1997 r. Prawo Bankowe (Dz. U. z 20</w:t>
      </w:r>
      <w:r w:rsidR="00744129" w:rsidRPr="00606F05">
        <w:rPr>
          <w:rFonts w:ascii="Times New Roman" w:hAnsi="Times New Roman" w:cs="Times New Roman"/>
          <w:b/>
          <w:color w:val="auto"/>
          <w:sz w:val="24"/>
          <w:szCs w:val="24"/>
        </w:rPr>
        <w:t>23</w:t>
      </w:r>
      <w:r w:rsidR="0002356B" w:rsidRPr="00606F05">
        <w:rPr>
          <w:rFonts w:ascii="Times New Roman" w:hAnsi="Times New Roman" w:cs="Times New Roman"/>
          <w:b/>
          <w:color w:val="auto"/>
          <w:sz w:val="24"/>
          <w:szCs w:val="24"/>
        </w:rPr>
        <w:t xml:space="preserve"> r. poz.</w:t>
      </w:r>
      <w:r w:rsidR="00744129" w:rsidRPr="00606F05">
        <w:rPr>
          <w:rFonts w:ascii="Times New Roman" w:hAnsi="Times New Roman" w:cs="Times New Roman"/>
          <w:b/>
          <w:color w:val="auto"/>
          <w:sz w:val="24"/>
          <w:szCs w:val="24"/>
        </w:rPr>
        <w:t>2488</w:t>
      </w:r>
      <w:r w:rsidR="0002356B" w:rsidRPr="00606F05">
        <w:rPr>
          <w:rFonts w:ascii="Times New Roman" w:hAnsi="Times New Roman" w:cs="Times New Roman"/>
          <w:b/>
          <w:color w:val="auto"/>
          <w:sz w:val="24"/>
          <w:szCs w:val="24"/>
        </w:rPr>
        <w:t xml:space="preserve"> z </w:t>
      </w:r>
      <w:proofErr w:type="spellStart"/>
      <w:r w:rsidR="0002356B" w:rsidRPr="00606F05">
        <w:rPr>
          <w:rFonts w:ascii="Times New Roman" w:hAnsi="Times New Roman" w:cs="Times New Roman"/>
          <w:b/>
          <w:color w:val="auto"/>
          <w:sz w:val="24"/>
          <w:szCs w:val="24"/>
        </w:rPr>
        <w:t>późn</w:t>
      </w:r>
      <w:proofErr w:type="spellEnd"/>
      <w:r w:rsidR="0002356B" w:rsidRPr="00606F05">
        <w:rPr>
          <w:rFonts w:ascii="Times New Roman" w:hAnsi="Times New Roman" w:cs="Times New Roman"/>
          <w:b/>
          <w:color w:val="auto"/>
          <w:sz w:val="24"/>
          <w:szCs w:val="24"/>
        </w:rPr>
        <w:t xml:space="preserve">. zm.), a w przypadku określonym w art. 178 ust. 1 ustawy Prawo Bankowe inny dokument potwierdzający rozpoczęcie działalności przed dniem wejścia w życie ustawy, o której mowa </w:t>
      </w:r>
      <w:r w:rsidR="00744129" w:rsidRPr="00606F05">
        <w:rPr>
          <w:rFonts w:ascii="Times New Roman" w:hAnsi="Times New Roman" w:cs="Times New Roman"/>
          <w:b/>
          <w:color w:val="auto"/>
          <w:sz w:val="24"/>
          <w:szCs w:val="24"/>
        </w:rPr>
        <w:br/>
      </w:r>
      <w:r w:rsidR="0002356B" w:rsidRPr="00606F05">
        <w:rPr>
          <w:rFonts w:ascii="Times New Roman" w:hAnsi="Times New Roman" w:cs="Times New Roman"/>
          <w:b/>
          <w:color w:val="auto"/>
          <w:sz w:val="24"/>
          <w:szCs w:val="24"/>
        </w:rPr>
        <w:t>w art. 193 ustawy Prawo Bankowe</w:t>
      </w:r>
      <w:r w:rsidRPr="00606F05">
        <w:rPr>
          <w:rFonts w:ascii="Times New Roman" w:hAnsi="Times New Roman" w:cs="Times New Roman"/>
          <w:color w:val="auto"/>
          <w:sz w:val="24"/>
          <w:szCs w:val="24"/>
        </w:rPr>
        <w:t xml:space="preserve">. </w:t>
      </w:r>
    </w:p>
    <w:p w14:paraId="2817FD29" w14:textId="1881641C" w:rsidR="003E50F6" w:rsidRPr="00606F05" w:rsidRDefault="003E50F6">
      <w:pPr>
        <w:ind w:left="502" w:right="131" w:firstLine="0"/>
        <w:rPr>
          <w:rFonts w:ascii="Times New Roman" w:hAnsi="Times New Roman" w:cs="Times New Roman"/>
          <w:color w:val="auto"/>
          <w:sz w:val="24"/>
          <w:szCs w:val="24"/>
        </w:rPr>
      </w:pPr>
    </w:p>
    <w:p w14:paraId="71B7E46D" w14:textId="58354E84" w:rsidR="003E50F6" w:rsidRPr="00606F05" w:rsidRDefault="003E50F6">
      <w:pPr>
        <w:spacing w:after="15" w:line="259" w:lineRule="auto"/>
        <w:ind w:left="862" w:firstLine="0"/>
        <w:jc w:val="left"/>
        <w:rPr>
          <w:rFonts w:ascii="Times New Roman" w:hAnsi="Times New Roman" w:cs="Times New Roman"/>
          <w:color w:val="auto"/>
          <w:sz w:val="24"/>
          <w:szCs w:val="24"/>
        </w:rPr>
      </w:pPr>
    </w:p>
    <w:p w14:paraId="36C32E99" w14:textId="77777777" w:rsidR="003E50F6" w:rsidRPr="00606F05" w:rsidRDefault="00893B53">
      <w:pPr>
        <w:numPr>
          <w:ilvl w:val="0"/>
          <w:numId w:val="7"/>
        </w:numPr>
        <w:spacing w:after="0" w:line="259" w:lineRule="auto"/>
        <w:ind w:hanging="36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u w:val="single" w:color="000000"/>
        </w:rPr>
        <w:t>sytuacji ekonomicznej lub finansowej:</w:t>
      </w:r>
      <w:r w:rsidRPr="00606F05">
        <w:rPr>
          <w:rFonts w:ascii="Times New Roman" w:hAnsi="Times New Roman" w:cs="Times New Roman"/>
          <w:b/>
          <w:color w:val="auto"/>
          <w:sz w:val="24"/>
          <w:szCs w:val="24"/>
        </w:rPr>
        <w:t xml:space="preserve"> </w:t>
      </w:r>
    </w:p>
    <w:p w14:paraId="78DF66F0" w14:textId="3F0422BF" w:rsidR="003E50F6" w:rsidRPr="00606F05" w:rsidRDefault="0072088E">
      <w:pPr>
        <w:spacing w:after="5"/>
        <w:ind w:left="355" w:right="118" w:hanging="10"/>
        <w:rPr>
          <w:rFonts w:ascii="Times New Roman" w:hAnsi="Times New Roman" w:cs="Times New Roman"/>
          <w:color w:val="auto"/>
          <w:sz w:val="24"/>
          <w:szCs w:val="24"/>
        </w:rPr>
      </w:pPr>
      <w:r w:rsidRPr="00606F05">
        <w:rPr>
          <w:rFonts w:ascii="Times New Roman" w:hAnsi="Times New Roman" w:cs="Times New Roman"/>
          <w:i/>
          <w:color w:val="auto"/>
          <w:sz w:val="24"/>
          <w:szCs w:val="24"/>
        </w:rPr>
        <w:t xml:space="preserve"> </w:t>
      </w:r>
      <w:r w:rsidR="00893B53" w:rsidRPr="00606F05">
        <w:rPr>
          <w:rFonts w:ascii="Times New Roman" w:hAnsi="Times New Roman" w:cs="Times New Roman"/>
          <w:i/>
          <w:color w:val="auto"/>
          <w:sz w:val="24"/>
          <w:szCs w:val="24"/>
        </w:rPr>
        <w:t>Zamawiający nie stawia szczegółowych wymagań w zakresie spełniania tego warunku.</w:t>
      </w:r>
      <w:r w:rsidRPr="00606F05">
        <w:rPr>
          <w:rFonts w:ascii="Times New Roman" w:hAnsi="Times New Roman" w:cs="Times New Roman"/>
          <w:i/>
          <w:color w:val="auto"/>
          <w:sz w:val="24"/>
          <w:szCs w:val="24"/>
        </w:rPr>
        <w:t xml:space="preserve"> </w:t>
      </w:r>
    </w:p>
    <w:p w14:paraId="2D7D10B5" w14:textId="77777777" w:rsidR="003E50F6" w:rsidRPr="00606F05" w:rsidRDefault="00893B53">
      <w:pPr>
        <w:spacing w:after="16"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i/>
          <w:color w:val="auto"/>
          <w:sz w:val="24"/>
          <w:szCs w:val="24"/>
        </w:rPr>
        <w:t xml:space="preserve"> </w:t>
      </w:r>
    </w:p>
    <w:p w14:paraId="31F6AB9F" w14:textId="77777777" w:rsidR="003E50F6" w:rsidRPr="00606F05" w:rsidRDefault="00893B53">
      <w:pPr>
        <w:numPr>
          <w:ilvl w:val="0"/>
          <w:numId w:val="7"/>
        </w:numPr>
        <w:spacing w:after="0" w:line="259" w:lineRule="auto"/>
        <w:ind w:hanging="36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u w:val="single" w:color="000000"/>
        </w:rPr>
        <w:t>zdolności technicznej lub zawodowej:</w:t>
      </w:r>
      <w:r w:rsidRPr="00606F05">
        <w:rPr>
          <w:rFonts w:ascii="Times New Roman" w:hAnsi="Times New Roman" w:cs="Times New Roman"/>
          <w:b/>
          <w:color w:val="auto"/>
          <w:sz w:val="24"/>
          <w:szCs w:val="24"/>
        </w:rPr>
        <w:t xml:space="preserve"> </w:t>
      </w:r>
    </w:p>
    <w:p w14:paraId="5F22D19F" w14:textId="77777777" w:rsidR="003E50F6" w:rsidRPr="00606F05" w:rsidRDefault="00893B53">
      <w:pPr>
        <w:spacing w:after="0"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r w:rsidR="00BF5966" w:rsidRPr="00606F05">
        <w:rPr>
          <w:rFonts w:ascii="Times New Roman" w:hAnsi="Times New Roman" w:cs="Times New Roman"/>
          <w:i/>
          <w:color w:val="auto"/>
          <w:sz w:val="24"/>
          <w:szCs w:val="24"/>
        </w:rPr>
        <w:t>Zamawiający nie stawia szczegółowych wymagań w zakresie spełniania tego warunku</w:t>
      </w:r>
    </w:p>
    <w:p w14:paraId="55D098F4" w14:textId="77777777" w:rsidR="003E50F6" w:rsidRPr="00606F05" w:rsidRDefault="00893B53">
      <w:pPr>
        <w:spacing w:after="0"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3E889A76" w14:textId="77777777" w:rsidR="003E50F6" w:rsidRPr="00606F05" w:rsidRDefault="00893B53" w:rsidP="00F241D8">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6.</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 xml:space="preserve">Podstawy wykluczenia </w:t>
      </w:r>
    </w:p>
    <w:p w14:paraId="199A8832"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5867AC25" w14:textId="494FE827" w:rsidR="003E50F6" w:rsidRPr="00606F05" w:rsidRDefault="00893B53">
      <w:pPr>
        <w:spacing w:after="0"/>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w:t>
      </w:r>
      <w:r w:rsidRPr="00606F05">
        <w:rPr>
          <w:rFonts w:ascii="Times New Roman" w:hAnsi="Times New Roman" w:cs="Times New Roman"/>
          <w:b/>
          <w:color w:val="auto"/>
          <w:sz w:val="24"/>
          <w:szCs w:val="24"/>
        </w:rPr>
        <w:t>wykluczy</w:t>
      </w:r>
      <w:r w:rsidRPr="00606F05">
        <w:rPr>
          <w:rFonts w:ascii="Times New Roman" w:hAnsi="Times New Roman" w:cs="Times New Roman"/>
          <w:color w:val="auto"/>
          <w:sz w:val="24"/>
          <w:szCs w:val="24"/>
        </w:rPr>
        <w:t xml:space="preserve"> z postępowania wykonawców, wobec których zachodzą podstawy wykluczenia, o których mowa w </w:t>
      </w:r>
      <w:r w:rsidRPr="00606F05">
        <w:rPr>
          <w:rFonts w:ascii="Times New Roman" w:hAnsi="Times New Roman" w:cs="Times New Roman"/>
          <w:b/>
          <w:color w:val="auto"/>
          <w:sz w:val="24"/>
          <w:szCs w:val="24"/>
        </w:rPr>
        <w:t>art. 108 ust. 1</w:t>
      </w:r>
      <w:r w:rsidRPr="00606F05">
        <w:rPr>
          <w:rFonts w:ascii="Times New Roman" w:hAnsi="Times New Roman" w:cs="Times New Roman"/>
          <w:color w:val="auto"/>
          <w:sz w:val="24"/>
          <w:szCs w:val="24"/>
        </w:rPr>
        <w:t xml:space="preserve"> (podstawy obligatoryjne) oraz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w:t>
      </w:r>
      <w:r w:rsidRPr="00606F05">
        <w:rPr>
          <w:rFonts w:ascii="Times New Roman" w:hAnsi="Times New Roman" w:cs="Times New Roman"/>
          <w:b/>
          <w:color w:val="auto"/>
          <w:sz w:val="24"/>
          <w:szCs w:val="24"/>
        </w:rPr>
        <w:t>art. 109 ust.1 pkt 1, 4 i 8</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(wybrane przez zamawiającego podstawy fakultatywne): </w:t>
      </w:r>
    </w:p>
    <w:p w14:paraId="1C43FA4F"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76E66DA1" w14:textId="77777777" w:rsidR="003E50F6" w:rsidRPr="00606F05" w:rsidRDefault="00893B53">
      <w:pPr>
        <w:spacing w:after="0" w:line="259" w:lineRule="auto"/>
        <w:ind w:left="137" w:hanging="1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u w:val="single" w:color="000000"/>
        </w:rPr>
        <w:lastRenderedPageBreak/>
        <w:t xml:space="preserve">Podstawy z art.108 ust. 1 </w:t>
      </w:r>
      <w:proofErr w:type="spellStart"/>
      <w:r w:rsidRPr="00606F05">
        <w:rPr>
          <w:rFonts w:ascii="Times New Roman" w:hAnsi="Times New Roman" w:cs="Times New Roman"/>
          <w:b/>
          <w:color w:val="auto"/>
          <w:sz w:val="24"/>
          <w:szCs w:val="24"/>
          <w:u w:val="single" w:color="000000"/>
        </w:rPr>
        <w:t>Pzp</w:t>
      </w:r>
      <w:proofErr w:type="spellEnd"/>
      <w:r w:rsidRPr="00606F05">
        <w:rPr>
          <w:rFonts w:ascii="Times New Roman" w:hAnsi="Times New Roman" w:cs="Times New Roman"/>
          <w:b/>
          <w:color w:val="auto"/>
          <w:sz w:val="24"/>
          <w:szCs w:val="24"/>
          <w:u w:val="single" w:color="000000"/>
        </w:rPr>
        <w:t>:</w:t>
      </w:r>
      <w:r w:rsidRPr="00606F05">
        <w:rPr>
          <w:rFonts w:ascii="Times New Roman" w:hAnsi="Times New Roman" w:cs="Times New Roman"/>
          <w:b/>
          <w:color w:val="auto"/>
          <w:sz w:val="24"/>
          <w:szCs w:val="24"/>
        </w:rPr>
        <w:t xml:space="preserve"> </w:t>
      </w:r>
    </w:p>
    <w:p w14:paraId="0108BDE4" w14:textId="03252FE6" w:rsidR="003E50F6" w:rsidRPr="00606F05" w:rsidRDefault="00893B53" w:rsidP="00BF5966">
      <w:pPr>
        <w:ind w:left="127" w:right="283"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„1.</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postępowania o udzielenie zamówienia wyklucza się wykonawcę: 1)</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color w:val="auto"/>
          <w:sz w:val="24"/>
          <w:szCs w:val="24"/>
        </w:rPr>
        <w:t>będącego osobą fizyczną, którego prawomocnie skazano za przestępstwo:</w:t>
      </w:r>
      <w:r w:rsidR="0072088E" w:rsidRPr="00606F05">
        <w:rPr>
          <w:rFonts w:ascii="Times New Roman" w:hAnsi="Times New Roman" w:cs="Times New Roman"/>
          <w:color w:val="auto"/>
          <w:sz w:val="24"/>
          <w:szCs w:val="24"/>
        </w:rPr>
        <w:t xml:space="preserve"> </w:t>
      </w:r>
    </w:p>
    <w:p w14:paraId="476985CE" w14:textId="6E3B1DD5" w:rsidR="003E50F6" w:rsidRPr="00606F05" w:rsidRDefault="00893B53">
      <w:pPr>
        <w:numPr>
          <w:ilvl w:val="0"/>
          <w:numId w:val="8"/>
        </w:numPr>
        <w:ind w:left="485" w:right="131" w:hanging="358"/>
        <w:rPr>
          <w:rFonts w:ascii="Times New Roman" w:hAnsi="Times New Roman" w:cs="Times New Roman"/>
          <w:color w:val="auto"/>
          <w:sz w:val="24"/>
          <w:szCs w:val="24"/>
        </w:rPr>
      </w:pPr>
      <w:r w:rsidRPr="00606F05">
        <w:rPr>
          <w:rFonts w:ascii="Times New Roman" w:hAnsi="Times New Roman" w:cs="Times New Roman"/>
          <w:color w:val="auto"/>
          <w:sz w:val="24"/>
          <w:szCs w:val="24"/>
        </w:rPr>
        <w:t>udziału w zorganizowanej grupie przestępczej albo związku mającym na celu popełnienie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przestępstwa lub przestępstwa skarbowego, o którym mowa w art. 258 Kodeksu karnego, </w:t>
      </w:r>
    </w:p>
    <w:p w14:paraId="363F0F99" w14:textId="750A5943" w:rsidR="003E50F6" w:rsidRPr="00606F05" w:rsidRDefault="00893B53">
      <w:pPr>
        <w:numPr>
          <w:ilvl w:val="0"/>
          <w:numId w:val="8"/>
        </w:numPr>
        <w:ind w:left="485" w:right="131" w:hanging="358"/>
        <w:rPr>
          <w:rFonts w:ascii="Times New Roman" w:hAnsi="Times New Roman" w:cs="Times New Roman"/>
          <w:color w:val="auto"/>
          <w:sz w:val="24"/>
          <w:szCs w:val="24"/>
        </w:rPr>
      </w:pPr>
      <w:r w:rsidRPr="00606F05">
        <w:rPr>
          <w:rFonts w:ascii="Times New Roman" w:hAnsi="Times New Roman" w:cs="Times New Roman"/>
          <w:color w:val="auto"/>
          <w:sz w:val="24"/>
          <w:szCs w:val="24"/>
        </w:rPr>
        <w:t>handlu ludźmi, o którym mowa w art. 189a Kodeksu karnego,</w:t>
      </w:r>
      <w:r w:rsidR="0072088E" w:rsidRPr="00606F05">
        <w:rPr>
          <w:rFonts w:ascii="Times New Roman" w:hAnsi="Times New Roman" w:cs="Times New Roman"/>
          <w:color w:val="auto"/>
          <w:sz w:val="24"/>
          <w:szCs w:val="24"/>
        </w:rPr>
        <w:t xml:space="preserve"> </w:t>
      </w:r>
    </w:p>
    <w:p w14:paraId="2C4624C5" w14:textId="77777777" w:rsidR="003E50F6" w:rsidRPr="00606F05" w:rsidRDefault="00893B53">
      <w:pPr>
        <w:numPr>
          <w:ilvl w:val="0"/>
          <w:numId w:val="8"/>
        </w:numPr>
        <w:ind w:left="509" w:right="124" w:hanging="367"/>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 którym mowa w art. 228–230a, art.250a Kodeksu karnego lub w art. 46 lub art. 48 ustawy z dnia 25 czerwca 2010r. o sporcie, </w:t>
      </w:r>
    </w:p>
    <w:p w14:paraId="19FD5849" w14:textId="245CCAB9" w:rsidR="003E50F6" w:rsidRPr="00606F05" w:rsidRDefault="00893B53">
      <w:pPr>
        <w:numPr>
          <w:ilvl w:val="0"/>
          <w:numId w:val="8"/>
        </w:numPr>
        <w:ind w:left="485" w:right="131" w:hanging="358"/>
        <w:rPr>
          <w:rFonts w:ascii="Times New Roman" w:hAnsi="Times New Roman" w:cs="Times New Roman"/>
          <w:color w:val="auto"/>
          <w:sz w:val="24"/>
          <w:szCs w:val="24"/>
        </w:rPr>
      </w:pPr>
      <w:r w:rsidRPr="00606F05">
        <w:rPr>
          <w:rFonts w:ascii="Times New Roman" w:hAnsi="Times New Roman" w:cs="Times New Roman"/>
          <w:color w:val="auto"/>
          <w:sz w:val="24"/>
          <w:szCs w:val="24"/>
        </w:rPr>
        <w:t>finansowania przestępstwa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charakterze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terrorystycznym,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którym mowa wart.165a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Kodeksu karnego, lub przestępstwo udaremniania lub utrudniania stwierdzenia przestępnego pochodzenia pieniędzy lub ukrywania ich pochodzenia, o którym mowa w art.299 Kodeksu karnego,</w:t>
      </w:r>
      <w:r w:rsidR="0072088E" w:rsidRPr="00606F05">
        <w:rPr>
          <w:rFonts w:ascii="Times New Roman" w:hAnsi="Times New Roman" w:cs="Times New Roman"/>
          <w:color w:val="auto"/>
          <w:sz w:val="24"/>
          <w:szCs w:val="24"/>
        </w:rPr>
        <w:t xml:space="preserve"> </w:t>
      </w:r>
    </w:p>
    <w:p w14:paraId="27309D45" w14:textId="77777777" w:rsidR="003E50F6" w:rsidRPr="00606F05" w:rsidRDefault="00893B53">
      <w:pPr>
        <w:numPr>
          <w:ilvl w:val="0"/>
          <w:numId w:val="8"/>
        </w:numPr>
        <w:ind w:left="485" w:right="131" w:hanging="358"/>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 charakterze terrorystycznym, o którym mowa w art.115 § 20 Kodeksu karnego, lub mające na celu popełnienie tego przestępstwa, </w:t>
      </w:r>
    </w:p>
    <w:p w14:paraId="0F0E351D" w14:textId="77777777" w:rsidR="003E50F6" w:rsidRPr="00606F05" w:rsidRDefault="00893B53">
      <w:pPr>
        <w:numPr>
          <w:ilvl w:val="0"/>
          <w:numId w:val="8"/>
        </w:numPr>
        <w:ind w:left="485" w:right="131" w:hanging="358"/>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powierzenia wykonywania pracy małoletniemu cudzoziemcowi, o którym mowa w art.9 ust.2 ustawy z dnia 15czerwca 2012r. o skutkach powierzania wykonywania pracy cudzoziemcom przebywającym wbrew przepisom na terytorium Rzeczypospolitej Polskiej (Dz.U. poz.769)), </w:t>
      </w:r>
    </w:p>
    <w:p w14:paraId="2F18533B" w14:textId="66DB69D7" w:rsidR="003E50F6" w:rsidRPr="00606F05" w:rsidRDefault="00893B53">
      <w:pPr>
        <w:numPr>
          <w:ilvl w:val="0"/>
          <w:numId w:val="8"/>
        </w:numPr>
        <w:ind w:left="485" w:right="131" w:hanging="358"/>
        <w:rPr>
          <w:rFonts w:ascii="Times New Roman" w:hAnsi="Times New Roman" w:cs="Times New Roman"/>
          <w:color w:val="auto"/>
          <w:sz w:val="24"/>
          <w:szCs w:val="24"/>
        </w:rPr>
      </w:pPr>
      <w:r w:rsidRPr="00606F05">
        <w:rPr>
          <w:rFonts w:ascii="Times New Roman" w:hAnsi="Times New Roman" w:cs="Times New Roman"/>
          <w:color w:val="auto"/>
          <w:sz w:val="24"/>
          <w:szCs w:val="24"/>
        </w:rPr>
        <w:t>przeciwko obrotowi gospodarczemu, o których mowa wart.296–307Kodeksu karnego,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przestępstwo oszustwa, o którym mowa w art.286 Kodeksu karnego, przestępstwo przeciwko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wiarygodności dokumentów, o których mowa w art. 270–277d</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Kodeksu karnego, lub przestępstwo skarbowe, </w:t>
      </w:r>
    </w:p>
    <w:p w14:paraId="533DD307" w14:textId="44C90695" w:rsidR="003E50F6" w:rsidRPr="00606F05" w:rsidRDefault="00893B53">
      <w:pPr>
        <w:numPr>
          <w:ilvl w:val="0"/>
          <w:numId w:val="8"/>
        </w:numPr>
        <w:spacing w:after="0"/>
        <w:ind w:left="485" w:right="131" w:hanging="358"/>
        <w:rPr>
          <w:rFonts w:ascii="Times New Roman" w:hAnsi="Times New Roman" w:cs="Times New Roman"/>
          <w:color w:val="auto"/>
          <w:sz w:val="24"/>
          <w:szCs w:val="24"/>
        </w:rPr>
      </w:pPr>
      <w:r w:rsidRPr="00606F05">
        <w:rPr>
          <w:rFonts w:ascii="Times New Roman" w:hAnsi="Times New Roman" w:cs="Times New Roman"/>
          <w:color w:val="auto"/>
          <w:sz w:val="24"/>
          <w:szCs w:val="24"/>
        </w:rPr>
        <w:t>o którym mowa w art.9 ust.1 i 3 lub art.10 ustawy z dnia 15czerwca 2012r. o skutkach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powierzania wykonywania pracy cudzoziemcom przebywającym wbrew przepisom na terytorium Rzeczypospolitej Polskiej </w:t>
      </w:r>
    </w:p>
    <w:p w14:paraId="05D59029" w14:textId="770D3A89" w:rsidR="003E50F6"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lub za odpowiedni czyn zabroniony określony w przepisach prawa obcego; </w:t>
      </w:r>
    </w:p>
    <w:p w14:paraId="6D08157C" w14:textId="12A664E4" w:rsidR="003E50F6" w:rsidRPr="00606F05" w:rsidRDefault="00893B53">
      <w:pPr>
        <w:numPr>
          <w:ilvl w:val="0"/>
          <w:numId w:val="9"/>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jeżeli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urzędującego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członka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jego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organu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zarządzającego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lub</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nadzorczego,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wspólnika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spółki w spółce jawnej lub partnerskiej albo komplementariusza współce komandytowej lub</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komandytowo-akcyjnej lub prokurenta prawomocnie skazano za przestępstwo,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którym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mowa w pkt 1; </w:t>
      </w:r>
    </w:p>
    <w:p w14:paraId="6A2D36C5" w14:textId="0C7F7E7D" w:rsidR="003E50F6" w:rsidRPr="00606F05" w:rsidRDefault="00893B53">
      <w:pPr>
        <w:numPr>
          <w:ilvl w:val="0"/>
          <w:numId w:val="9"/>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wobec którego wydano prawomocny wyrok sądu lub ostateczną decyzję administracyjną</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o zaleganiu z uiszczeniem podatków, opłat lub składek na ubezpieczenie społeczne lub </w:t>
      </w:r>
    </w:p>
    <w:p w14:paraId="639B262A" w14:textId="5270682C" w:rsidR="003E50F6" w:rsidRPr="00606F05" w:rsidRDefault="00893B53" w:rsidP="00BF5966">
      <w:pPr>
        <w:spacing w:after="0"/>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zdrowotne, chyba że wykonawca odpowiednio przed upływem terminu do składania wniosków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dopuszczenie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 udziału w postępowaniu albo przed upływem terminu składania ofert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dokonał płatności należnych podatków, opłat lub składek na ubezpieczenie społeczne lub zdrowotne wraz z odsetkami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lub grzywnami lub zawarł wiążące porozumienie w sprawie spłaty tych należności; </w:t>
      </w:r>
    </w:p>
    <w:p w14:paraId="52140A19" w14:textId="224B8DFE" w:rsidR="003E50F6" w:rsidRPr="00606F05" w:rsidRDefault="00893B53">
      <w:pPr>
        <w:numPr>
          <w:ilvl w:val="0"/>
          <w:numId w:val="9"/>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wobec którego prawomocnie orzeczono zakaz ubiegania się o zamówienia publiczne;</w:t>
      </w:r>
      <w:r w:rsidR="0072088E" w:rsidRPr="00606F05">
        <w:rPr>
          <w:rFonts w:ascii="Times New Roman" w:hAnsi="Times New Roman" w:cs="Times New Roman"/>
          <w:color w:val="auto"/>
          <w:sz w:val="24"/>
          <w:szCs w:val="24"/>
        </w:rPr>
        <w:t xml:space="preserve"> </w:t>
      </w:r>
    </w:p>
    <w:p w14:paraId="65D4500D" w14:textId="2CBF44F8" w:rsidR="003E50F6" w:rsidRPr="00606F05" w:rsidRDefault="00893B53">
      <w:pPr>
        <w:numPr>
          <w:ilvl w:val="0"/>
          <w:numId w:val="9"/>
        </w:numPr>
        <w:spacing w:after="0"/>
        <w:ind w:left="502"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jeżeli zamawiający może stwierdzić, na podstawie wiarygodnych przesłanek, że wykonawca zawarł z innymi wykonawcami porozumienie mające na celu zakłócenie konkurencji,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w:t>
      </w:r>
      <w:proofErr w:type="gramStart"/>
      <w:r w:rsidRPr="00606F05">
        <w:rPr>
          <w:rFonts w:ascii="Times New Roman" w:hAnsi="Times New Roman" w:cs="Times New Roman"/>
          <w:color w:val="auto"/>
          <w:sz w:val="24"/>
          <w:szCs w:val="24"/>
        </w:rPr>
        <w:t>szczególności</w:t>
      </w:r>
      <w:proofErr w:type="gramEnd"/>
      <w:r w:rsidRPr="00606F05">
        <w:rPr>
          <w:rFonts w:ascii="Times New Roman" w:hAnsi="Times New Roman" w:cs="Times New Roman"/>
          <w:color w:val="auto"/>
          <w:sz w:val="24"/>
          <w:szCs w:val="24"/>
        </w:rPr>
        <w:t xml:space="preserve"> jeżeli należąc do tej samej grupy kapitałowej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rozumieniu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ustawy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dnia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16 lutego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2007r. o ochronie konkurencji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 konsumentów, złożyli odrębne oferty, oferty częściowe lub wnioski o dopuszczenie do udziału w postępowaniu, chyba że wykażą, że przygotowali te oferty lub wnioski niezależnie od siebie; </w:t>
      </w:r>
    </w:p>
    <w:p w14:paraId="1D0FDCF0" w14:textId="5E20CE48" w:rsidR="003E50F6" w:rsidRPr="00606F05" w:rsidRDefault="00893B53">
      <w:pPr>
        <w:numPr>
          <w:ilvl w:val="0"/>
          <w:numId w:val="9"/>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jeżeli, w przypadkach, o których mowa w art.85 ust.1, doszło do zakłócenia konkurencji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wynikającego z wcześniejszego zaangażowania tego wykonawcy lub podmiotu, który należy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wykonawcą do tej samej grupy kapitałowej w rozumieniu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ustawy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dnia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16</w:t>
      </w:r>
      <w:r w:rsidR="00F241D8"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lastRenderedPageBreak/>
        <w:t>lutego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2007r.</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o ochronie konkurencji i konsumentów, chyba że spowodowane tym zakłócenie konkurencji może być wyeliminowane winny sposób niż przez wykluczenie wykonawcy z udziału w postępowaniu o udzielenie zamówienia”. </w:t>
      </w:r>
    </w:p>
    <w:p w14:paraId="049BB157" w14:textId="77777777"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63EF1B63" w14:textId="2CDF7AF4" w:rsidR="003E50F6" w:rsidRPr="00606F05" w:rsidRDefault="00893B53">
      <w:pPr>
        <w:spacing w:after="5"/>
        <w:ind w:left="152" w:right="118" w:hanging="10"/>
        <w:rPr>
          <w:rFonts w:ascii="Times New Roman" w:hAnsi="Times New Roman" w:cs="Times New Roman"/>
          <w:color w:val="auto"/>
          <w:sz w:val="24"/>
          <w:szCs w:val="24"/>
        </w:rPr>
      </w:pPr>
      <w:r w:rsidRPr="00606F05">
        <w:rPr>
          <w:rFonts w:ascii="Times New Roman" w:hAnsi="Times New Roman" w:cs="Times New Roman"/>
          <w:b/>
          <w:color w:val="auto"/>
          <w:sz w:val="24"/>
          <w:szCs w:val="24"/>
          <w:u w:val="single" w:color="000000"/>
        </w:rPr>
        <w:t xml:space="preserve">Podstawy z art. 109 ust. 1 </w:t>
      </w:r>
      <w:proofErr w:type="spellStart"/>
      <w:r w:rsidRPr="00606F05">
        <w:rPr>
          <w:rFonts w:ascii="Times New Roman" w:hAnsi="Times New Roman" w:cs="Times New Roman"/>
          <w:b/>
          <w:color w:val="auto"/>
          <w:sz w:val="24"/>
          <w:szCs w:val="24"/>
          <w:u w:val="single" w:color="000000"/>
        </w:rPr>
        <w:t>Pzp</w:t>
      </w:r>
      <w:proofErr w:type="spellEnd"/>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w:t>
      </w:r>
      <w:r w:rsidRPr="00606F05">
        <w:rPr>
          <w:rFonts w:ascii="Times New Roman" w:hAnsi="Times New Roman" w:cs="Times New Roman"/>
          <w:i/>
          <w:color w:val="auto"/>
          <w:sz w:val="24"/>
          <w:szCs w:val="24"/>
        </w:rPr>
        <w:t>wybrane przez Zamawiającego przesłanki fakultatywne z art. 109 ust.1</w:t>
      </w:r>
      <w:r w:rsidR="0072088E" w:rsidRPr="00606F05">
        <w:rPr>
          <w:rFonts w:ascii="Times New Roman" w:hAnsi="Times New Roman" w:cs="Times New Roman"/>
          <w:i/>
          <w:color w:val="auto"/>
          <w:sz w:val="24"/>
          <w:szCs w:val="24"/>
        </w:rPr>
        <w:t xml:space="preserve"> </w:t>
      </w:r>
      <w:r w:rsidRPr="00606F05">
        <w:rPr>
          <w:rFonts w:ascii="Times New Roman" w:hAnsi="Times New Roman" w:cs="Times New Roman"/>
          <w:i/>
          <w:color w:val="auto"/>
          <w:sz w:val="24"/>
          <w:szCs w:val="24"/>
        </w:rPr>
        <w:t>pkt 1, 4 i 8)</w:t>
      </w:r>
      <w:r w:rsidRPr="00606F05">
        <w:rPr>
          <w:rFonts w:ascii="Times New Roman" w:hAnsi="Times New Roman" w:cs="Times New Roman"/>
          <w:color w:val="auto"/>
          <w:sz w:val="24"/>
          <w:szCs w:val="24"/>
        </w:rPr>
        <w:t xml:space="preserve">: </w:t>
      </w:r>
    </w:p>
    <w:p w14:paraId="66FA9B6D" w14:textId="4EAADE99" w:rsidR="003E50F6" w:rsidRPr="00606F05" w:rsidRDefault="00893B53">
      <w:pPr>
        <w:ind w:left="12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1.</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 postępowania o udzielenie zamówienia zamawiający może wykluczyć wykonawcę: </w:t>
      </w:r>
    </w:p>
    <w:p w14:paraId="3729851B" w14:textId="52305FDB" w:rsidR="003E50F6" w:rsidRPr="00606F05" w:rsidRDefault="00893B53" w:rsidP="00E0194C">
      <w:pPr>
        <w:spacing w:after="0"/>
        <w:ind w:left="485" w:right="124" w:hanging="358"/>
        <w:rPr>
          <w:rFonts w:ascii="Times New Roman" w:hAnsi="Times New Roman" w:cs="Times New Roman"/>
          <w:bCs/>
          <w:color w:val="auto"/>
          <w:sz w:val="24"/>
          <w:szCs w:val="24"/>
        </w:rPr>
      </w:pPr>
      <w:r w:rsidRPr="00606F05">
        <w:rPr>
          <w:rFonts w:ascii="Times New Roman" w:hAnsi="Times New Roman" w:cs="Times New Roman"/>
          <w:b/>
          <w:color w:val="auto"/>
          <w:sz w:val="24"/>
          <w:szCs w:val="24"/>
        </w:rPr>
        <w:t>1)</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Cs/>
          <w:color w:val="auto"/>
          <w:sz w:val="24"/>
          <w:szCs w:val="24"/>
        </w:rPr>
        <w:t>który naruszył obowiązki dotyczące płatności podatków, opłat lub składek na ubezpieczenia</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społeczne lub zdrowotne, z wyjątkiem</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przypadku,</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o którym mowa w art.108 ust.1 pkt 3,</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chyba że wykonawca</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odpowiednio</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przed</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upływem</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terminu</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do</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składania</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wniosków</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o dopuszczenie</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do udziału w postępowaniu albo przed upływem terminu składania ofert dokonał płatności należnych podatków, opłat lub składek na ubezpieczenia społeczne lub zdrowotne wraz z odsetkami</w:t>
      </w:r>
      <w:r w:rsidR="0072088E" w:rsidRPr="00606F05">
        <w:rPr>
          <w:rFonts w:ascii="Times New Roman" w:hAnsi="Times New Roman" w:cs="Times New Roman"/>
          <w:bCs/>
          <w:color w:val="auto"/>
          <w:sz w:val="24"/>
          <w:szCs w:val="24"/>
        </w:rPr>
        <w:t xml:space="preserve"> </w:t>
      </w:r>
      <w:r w:rsidRPr="00606F05">
        <w:rPr>
          <w:rFonts w:ascii="Times New Roman" w:hAnsi="Times New Roman" w:cs="Times New Roman"/>
          <w:bCs/>
          <w:color w:val="auto"/>
          <w:sz w:val="24"/>
          <w:szCs w:val="24"/>
        </w:rPr>
        <w:t xml:space="preserve">lub grzywnami lub zawarł wiążące porozumienie w sprawie spłaty tych należności; </w:t>
      </w:r>
    </w:p>
    <w:p w14:paraId="4EE434D9" w14:textId="485BD738" w:rsidR="003E50F6" w:rsidRPr="00606F05" w:rsidRDefault="00EF2D2E">
      <w:pPr>
        <w:spacing w:after="0"/>
        <w:ind w:left="487" w:right="124" w:hanging="360"/>
        <w:rPr>
          <w:rFonts w:ascii="Times New Roman" w:hAnsi="Times New Roman" w:cs="Times New Roman"/>
          <w:bCs/>
          <w:color w:val="auto"/>
          <w:sz w:val="24"/>
          <w:szCs w:val="24"/>
        </w:rPr>
      </w:pPr>
      <w:r w:rsidRPr="00606F05">
        <w:rPr>
          <w:rFonts w:ascii="Times New Roman" w:hAnsi="Times New Roman" w:cs="Times New Roman"/>
          <w:bCs/>
          <w:color w:val="auto"/>
          <w:sz w:val="24"/>
          <w:szCs w:val="24"/>
        </w:rPr>
        <w:t>2</w:t>
      </w:r>
      <w:r w:rsidR="00893B53" w:rsidRPr="00606F05">
        <w:rPr>
          <w:rFonts w:ascii="Times New Roman" w:hAnsi="Times New Roman" w:cs="Times New Roman"/>
          <w:bCs/>
          <w:color w:val="auto"/>
          <w:sz w:val="24"/>
          <w:szCs w:val="24"/>
        </w:rPr>
        <w:t>)</w:t>
      </w:r>
      <w:r w:rsidR="00893B53" w:rsidRPr="00606F05">
        <w:rPr>
          <w:rFonts w:ascii="Times New Roman" w:eastAsia="Arial"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 xml:space="preserve">w </w:t>
      </w:r>
      <w:proofErr w:type="gramStart"/>
      <w:r w:rsidR="00893B53" w:rsidRPr="00606F05">
        <w:rPr>
          <w:rFonts w:ascii="Times New Roman" w:hAnsi="Times New Roman" w:cs="Times New Roman"/>
          <w:bCs/>
          <w:color w:val="auto"/>
          <w:sz w:val="24"/>
          <w:szCs w:val="24"/>
        </w:rPr>
        <w:t>stosunku</w:t>
      </w:r>
      <w:proofErr w:type="gramEnd"/>
      <w:r w:rsidR="00893B53" w:rsidRPr="00606F05">
        <w:rPr>
          <w:rFonts w:ascii="Times New Roman" w:hAnsi="Times New Roman" w:cs="Times New Roman"/>
          <w:bCs/>
          <w:color w:val="auto"/>
          <w:sz w:val="24"/>
          <w:szCs w:val="24"/>
        </w:rPr>
        <w:t xml:space="preserve"> do którego otwarto likwidację, ogłoszono upadłość, którego aktywami zarządza</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likwidator lub sąd, zawarł układ z wierzycielami, którego działalność gospodarcza jest zawieszona albo znajduje się on winnej</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tego</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rodzaju</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sytuacji wynikającej z podobnej</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procedury</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 xml:space="preserve">przewidzianej w przepisach miejsca wszczęcia tej procedury; </w:t>
      </w:r>
    </w:p>
    <w:p w14:paraId="23CC5315" w14:textId="670F3A75" w:rsidR="003E50F6" w:rsidRPr="00606F05" w:rsidRDefault="00EF2D2E">
      <w:pPr>
        <w:spacing w:after="0"/>
        <w:ind w:left="487" w:right="124" w:hanging="360"/>
        <w:rPr>
          <w:rFonts w:ascii="Times New Roman" w:hAnsi="Times New Roman" w:cs="Times New Roman"/>
          <w:color w:val="auto"/>
          <w:sz w:val="24"/>
          <w:szCs w:val="24"/>
        </w:rPr>
      </w:pPr>
      <w:r w:rsidRPr="00606F05">
        <w:rPr>
          <w:rFonts w:ascii="Times New Roman" w:hAnsi="Times New Roman" w:cs="Times New Roman"/>
          <w:bCs/>
          <w:color w:val="auto"/>
          <w:sz w:val="24"/>
          <w:szCs w:val="24"/>
        </w:rPr>
        <w:t>3</w:t>
      </w:r>
      <w:r w:rsidR="00893B53" w:rsidRPr="00606F05">
        <w:rPr>
          <w:rFonts w:ascii="Times New Roman" w:hAnsi="Times New Roman" w:cs="Times New Roman"/>
          <w:bCs/>
          <w:color w:val="auto"/>
          <w:sz w:val="24"/>
          <w:szCs w:val="24"/>
        </w:rPr>
        <w:t>)</w:t>
      </w:r>
      <w:r w:rsidR="00893B53" w:rsidRPr="00606F05">
        <w:rPr>
          <w:rFonts w:ascii="Times New Roman" w:eastAsia="Arial"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podejmowane</w:t>
      </w:r>
      <w:r w:rsidR="0072088E" w:rsidRPr="00606F05">
        <w:rPr>
          <w:rFonts w:ascii="Times New Roman" w:hAnsi="Times New Roman" w:cs="Times New Roman"/>
          <w:bCs/>
          <w:color w:val="auto"/>
          <w:sz w:val="24"/>
          <w:szCs w:val="24"/>
        </w:rPr>
        <w:t xml:space="preserve"> </w:t>
      </w:r>
      <w:r w:rsidR="00893B53" w:rsidRPr="00606F05">
        <w:rPr>
          <w:rFonts w:ascii="Times New Roman" w:hAnsi="Times New Roman" w:cs="Times New Roman"/>
          <w:bCs/>
          <w:color w:val="auto"/>
          <w:sz w:val="24"/>
          <w:szCs w:val="24"/>
        </w:rPr>
        <w:t>przez zamawiającego w postępowaniu o udzielenie zamówienia, lub który zataił te informacje lub</w:t>
      </w:r>
      <w:r w:rsidR="00893B53" w:rsidRPr="00606F05">
        <w:rPr>
          <w:rFonts w:ascii="Times New Roman" w:hAnsi="Times New Roman" w:cs="Times New Roman"/>
          <w:b/>
          <w:color w:val="auto"/>
          <w:sz w:val="24"/>
          <w:szCs w:val="24"/>
        </w:rPr>
        <w:t xml:space="preserve"> </w:t>
      </w:r>
      <w:r w:rsidR="00893B53" w:rsidRPr="00606F05">
        <w:rPr>
          <w:rFonts w:ascii="Times New Roman" w:hAnsi="Times New Roman" w:cs="Times New Roman"/>
          <w:bCs/>
          <w:color w:val="auto"/>
          <w:sz w:val="24"/>
          <w:szCs w:val="24"/>
        </w:rPr>
        <w:t>nie jest wstanie przedstawić wymaganych podmiotowych środków dowodowych;</w:t>
      </w:r>
      <w:r w:rsidR="00893B53" w:rsidRPr="00606F05">
        <w:rPr>
          <w:rFonts w:ascii="Times New Roman" w:hAnsi="Times New Roman" w:cs="Times New Roman"/>
          <w:b/>
          <w:color w:val="auto"/>
          <w:sz w:val="24"/>
          <w:szCs w:val="24"/>
        </w:rPr>
        <w:t xml:space="preserve"> </w:t>
      </w:r>
    </w:p>
    <w:p w14:paraId="709C15D5" w14:textId="6B9A4D3D" w:rsidR="00C74470" w:rsidRPr="00606F05" w:rsidRDefault="00893B53">
      <w:pPr>
        <w:spacing w:after="34"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19920AB5" w14:textId="77777777" w:rsidR="00C74470" w:rsidRPr="00606F05" w:rsidRDefault="00C74470">
      <w:pPr>
        <w:spacing w:after="160" w:line="259" w:lineRule="auto"/>
        <w:ind w:left="0"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br w:type="page"/>
      </w:r>
    </w:p>
    <w:p w14:paraId="2EFE77FA" w14:textId="50704A02" w:rsidR="003E50F6" w:rsidRPr="00606F05" w:rsidRDefault="00893B53" w:rsidP="00F241D8">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lastRenderedPageBreak/>
        <w:t>7.</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rPr>
        <w:t>Wykaz</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dokumentów i oświadczeń, w</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tym podmiotowe środki dowodowe</w:t>
      </w:r>
      <w:r w:rsidR="0072088E" w:rsidRPr="00606F05">
        <w:rPr>
          <w:rFonts w:ascii="Times New Roman" w:hAnsi="Times New Roman" w:cs="Times New Roman"/>
          <w:b/>
          <w:color w:val="auto"/>
          <w:sz w:val="24"/>
          <w:szCs w:val="24"/>
        </w:rPr>
        <w:t xml:space="preserve"> </w:t>
      </w:r>
    </w:p>
    <w:p w14:paraId="734D855D" w14:textId="77777777" w:rsidR="003E50F6" w:rsidRPr="00606F05" w:rsidRDefault="00893B53">
      <w:pPr>
        <w:spacing w:after="8" w:line="259" w:lineRule="auto"/>
        <w:ind w:left="499"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00022EEF" w14:textId="447E9F11" w:rsidR="003E50F6" w:rsidRPr="00606F05" w:rsidRDefault="00893B53">
      <w:pPr>
        <w:spacing w:after="0" w:line="259" w:lineRule="auto"/>
        <w:ind w:left="137" w:hanging="1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1)</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u w:val="single" w:color="000000"/>
        </w:rPr>
        <w:t>DOKUMENTY</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SKŁADANE</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RAZEM</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Z</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OFERTĄ</w:t>
      </w:r>
      <w:r w:rsidRPr="00606F05">
        <w:rPr>
          <w:rFonts w:ascii="Times New Roman" w:hAnsi="Times New Roman" w:cs="Times New Roman"/>
          <w:b/>
          <w:color w:val="auto"/>
          <w:sz w:val="24"/>
          <w:szCs w:val="24"/>
        </w:rPr>
        <w:t xml:space="preserve"> </w:t>
      </w:r>
    </w:p>
    <w:p w14:paraId="6ECF3AE6" w14:textId="77777777" w:rsidR="003E50F6" w:rsidRPr="00606F05" w:rsidRDefault="00893B53">
      <w:pPr>
        <w:spacing w:after="11" w:line="259" w:lineRule="auto"/>
        <w:ind w:left="499"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p>
    <w:p w14:paraId="1F136C9D" w14:textId="4D1D500E"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Ofertę</w:t>
      </w:r>
      <w:r w:rsidRPr="00606F05">
        <w:rPr>
          <w:rFonts w:ascii="Times New Roman" w:hAnsi="Times New Roman" w:cs="Times New Roman"/>
          <w:color w:val="auto"/>
          <w:sz w:val="24"/>
          <w:szCs w:val="24"/>
        </w:rPr>
        <w:t xml:space="preserve"> należy złożyć, pod rygorem nieważności </w:t>
      </w:r>
      <w:r w:rsidRPr="00606F05">
        <w:rPr>
          <w:rFonts w:ascii="Times New Roman" w:hAnsi="Times New Roman" w:cs="Times New Roman"/>
          <w:b/>
          <w:color w:val="auto"/>
          <w:sz w:val="24"/>
          <w:szCs w:val="24"/>
        </w:rPr>
        <w:t>w formie elektronicznej (</w:t>
      </w:r>
      <w:r w:rsidRPr="00606F05">
        <w:rPr>
          <w:rFonts w:ascii="Times New Roman" w:hAnsi="Times New Roman" w:cs="Times New Roman"/>
          <w:color w:val="auto"/>
          <w:sz w:val="24"/>
          <w:szCs w:val="24"/>
        </w:rPr>
        <w:t>czyli</w:t>
      </w:r>
      <w:r w:rsidR="00F46325"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w postaci elektronicznej opatrzonej kwalifikowanym podpisem elektronicznym</w:t>
      </w:r>
      <w:r w:rsidRPr="00606F05">
        <w:rPr>
          <w:rFonts w:ascii="Times New Roman" w:hAnsi="Times New Roman" w:cs="Times New Roman"/>
          <w:b/>
          <w:color w:val="auto"/>
          <w:sz w:val="24"/>
          <w:szCs w:val="24"/>
        </w:rPr>
        <w:t xml:space="preserve">) na Formularzu oferty </w:t>
      </w:r>
      <w:r w:rsidRPr="00606F05">
        <w:rPr>
          <w:rFonts w:ascii="Times New Roman" w:hAnsi="Times New Roman" w:cs="Times New Roman"/>
          <w:color w:val="auto"/>
          <w:sz w:val="24"/>
          <w:szCs w:val="24"/>
        </w:rPr>
        <w:t xml:space="preserve">stanowiącym </w:t>
      </w:r>
      <w:r w:rsidRPr="00606F05">
        <w:rPr>
          <w:rFonts w:ascii="Times New Roman" w:hAnsi="Times New Roman" w:cs="Times New Roman"/>
          <w:b/>
          <w:color w:val="auto"/>
          <w:sz w:val="24"/>
          <w:szCs w:val="24"/>
        </w:rPr>
        <w:t xml:space="preserve">załącznik nr </w:t>
      </w:r>
      <w:r w:rsidR="00CE24E8" w:rsidRPr="00606F05">
        <w:rPr>
          <w:rFonts w:ascii="Times New Roman" w:hAnsi="Times New Roman" w:cs="Times New Roman"/>
          <w:b/>
          <w:color w:val="auto"/>
          <w:sz w:val="24"/>
          <w:szCs w:val="24"/>
        </w:rPr>
        <w:t>2</w:t>
      </w:r>
      <w:r w:rsidRPr="00606F05">
        <w:rPr>
          <w:rFonts w:ascii="Times New Roman" w:hAnsi="Times New Roman" w:cs="Times New Roman"/>
          <w:b/>
          <w:color w:val="auto"/>
          <w:sz w:val="24"/>
          <w:szCs w:val="24"/>
        </w:rPr>
        <w:t xml:space="preserve"> do SWZ. </w:t>
      </w:r>
    </w:p>
    <w:p w14:paraId="473A8965" w14:textId="60CB5561"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będzie stosował procedurę, o której mowa w </w:t>
      </w:r>
      <w:r w:rsidRPr="00606F05">
        <w:rPr>
          <w:rFonts w:ascii="Times New Roman" w:hAnsi="Times New Roman" w:cs="Times New Roman"/>
          <w:b/>
          <w:color w:val="auto"/>
          <w:sz w:val="24"/>
          <w:szCs w:val="24"/>
        </w:rPr>
        <w:t>art 139 ust 1</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procedurę odwróconą</w:t>
      </w:r>
      <w:r w:rsidRPr="00606F05">
        <w:rPr>
          <w:rFonts w:ascii="Times New Roman" w:hAnsi="Times New Roman" w:cs="Times New Roman"/>
          <w:color w:val="auto"/>
          <w:sz w:val="24"/>
          <w:szCs w:val="24"/>
        </w:rPr>
        <w:t>. W pierwszej kolejności zamawiający dokonana badania i oceny ofert,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następnie dokona kwalifikacji podmiotowej wykonawcy, którego oferta została najwyżej oceniona,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zakresie braku podstaw wykluczenia oraz spełniania warunków udziału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postępowaniu. </w:t>
      </w:r>
    </w:p>
    <w:p w14:paraId="2BB5B0AC" w14:textId="77777777" w:rsidR="003E50F6" w:rsidRPr="00606F05" w:rsidRDefault="00893B53">
      <w:pPr>
        <w:numPr>
          <w:ilvl w:val="0"/>
          <w:numId w:val="10"/>
        </w:numPr>
        <w:spacing w:after="25"/>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Wykonawca zobowiązany jest złożyć </w:t>
      </w:r>
      <w:r w:rsidRPr="00606F05">
        <w:rPr>
          <w:rFonts w:ascii="Times New Roman" w:hAnsi="Times New Roman" w:cs="Times New Roman"/>
          <w:b/>
          <w:color w:val="auto"/>
          <w:sz w:val="24"/>
          <w:szCs w:val="24"/>
        </w:rPr>
        <w:t>wraz z ofertą</w:t>
      </w: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 xml:space="preserve">oświadczenie o niepodleganiu wykluczeniu i spełnianiu warunków udziału w postępowaniu w formie jednolitego europejskiego dokumentu zamówienia </w:t>
      </w:r>
      <w:proofErr w:type="gramStart"/>
      <w:r w:rsidRPr="00606F05">
        <w:rPr>
          <w:rFonts w:ascii="Times New Roman" w:hAnsi="Times New Roman" w:cs="Times New Roman"/>
          <w:b/>
          <w:color w:val="auto"/>
          <w:sz w:val="24"/>
          <w:szCs w:val="24"/>
        </w:rPr>
        <w:t>( tzw.</w:t>
      </w:r>
      <w:proofErr w:type="gramEnd"/>
      <w:r w:rsidRPr="00606F05">
        <w:rPr>
          <w:rFonts w:ascii="Times New Roman" w:hAnsi="Times New Roman" w:cs="Times New Roman"/>
          <w:b/>
          <w:color w:val="auto"/>
          <w:sz w:val="24"/>
          <w:szCs w:val="24"/>
        </w:rPr>
        <w:t xml:space="preserve"> JEDZ), </w:t>
      </w:r>
      <w:r w:rsidRPr="00606F05">
        <w:rPr>
          <w:rFonts w:ascii="Times New Roman" w:hAnsi="Times New Roman" w:cs="Times New Roman"/>
          <w:color w:val="auto"/>
          <w:sz w:val="24"/>
          <w:szCs w:val="24"/>
        </w:rPr>
        <w:t xml:space="preserve">zgodnie z art 125 ust 1 i 2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74478D2C" w14:textId="12068C4C"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Jeżeli wobec wykonawcy, którego oferta została najwyżej oceniona zachodzą podstawy wykluczenia, wykonawca ten nie spełnia warunków udziału w postępowaniu, nie składa podmiotowych środków dowodowych lub oświadczenia, o którym mowa w art 125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potwierdzających brak podstaw do wykluczenia lub spełnianie warunków udziału w postępowaniu, zamawiający dokona ponownego badania i oceny ofert pozostałych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wykonawców, a następnie dokonana kwalifikacji podmiotowej wykonawcy, którego oferta została najwyżej ocenia, w zakresie braku podstaw wykluczenia oraz spełniania warunków udziału w postępowaniu.</w:t>
      </w:r>
      <w:r w:rsidR="0072088E" w:rsidRPr="00606F05">
        <w:rPr>
          <w:rFonts w:ascii="Times New Roman" w:hAnsi="Times New Roman" w:cs="Times New Roman"/>
          <w:color w:val="auto"/>
          <w:sz w:val="24"/>
          <w:szCs w:val="24"/>
        </w:rPr>
        <w:t xml:space="preserve"> </w:t>
      </w:r>
    </w:p>
    <w:p w14:paraId="77FFD741" w14:textId="77777777"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kontynuuje procedurę, o której mowa w pkt 4 powyżej do momentu wyboru najkorzystniejszej oferty albo unieważnienia postępowania o udzielenie zamówienia. </w:t>
      </w:r>
    </w:p>
    <w:p w14:paraId="2CF1C5A3" w14:textId="01213C2B"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Dołączony do oferty JEDZ stanowi dowód potwierdzający brak podstaw wykluczenia oraz spełnianie warunków udziału w postępowaniu, na dzień składania ofert oraz stanowi dowód tymczasowo zastępujący wymagane przez zamawiającego podmiotowe środki dowodowe, wskazane w ust. 2 podrozdziału 7</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SWZ. </w:t>
      </w:r>
    </w:p>
    <w:p w14:paraId="5237BCC7" w14:textId="77777777"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Wykonawca składa JEDZ pod rygorem nieważności, w formie elektronicznej. </w:t>
      </w:r>
    </w:p>
    <w:p w14:paraId="3F5211D5" w14:textId="77777777"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Wykonawca sporządzi oświadczenie JEDZ za pośrednictwem: </w:t>
      </w:r>
    </w:p>
    <w:p w14:paraId="4A82F5AA" w14:textId="787702CC" w:rsidR="003E50F6" w:rsidRPr="00606F05" w:rsidRDefault="00893B53">
      <w:pPr>
        <w:numPr>
          <w:ilvl w:val="1"/>
          <w:numId w:val="2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przy </w:t>
      </w:r>
      <w:r w:rsidRPr="00606F05">
        <w:rPr>
          <w:rFonts w:ascii="Times New Roman" w:hAnsi="Times New Roman" w:cs="Times New Roman"/>
          <w:color w:val="auto"/>
          <w:sz w:val="24"/>
          <w:szCs w:val="24"/>
        </w:rPr>
        <w:tab/>
        <w:t xml:space="preserve">wykorzystaniu </w:t>
      </w:r>
      <w:r w:rsidRPr="00606F05">
        <w:rPr>
          <w:rFonts w:ascii="Times New Roman" w:hAnsi="Times New Roman" w:cs="Times New Roman"/>
          <w:color w:val="auto"/>
          <w:sz w:val="24"/>
          <w:szCs w:val="24"/>
        </w:rPr>
        <w:tab/>
        <w:t xml:space="preserve">systemu </w:t>
      </w:r>
      <w:r w:rsidRPr="00606F05">
        <w:rPr>
          <w:rFonts w:ascii="Times New Roman" w:hAnsi="Times New Roman" w:cs="Times New Roman"/>
          <w:color w:val="auto"/>
          <w:sz w:val="24"/>
          <w:szCs w:val="24"/>
        </w:rPr>
        <w:tab/>
        <w:t xml:space="preserve">dostępnego </w:t>
      </w:r>
      <w:r w:rsidRPr="00606F05">
        <w:rPr>
          <w:rFonts w:ascii="Times New Roman" w:hAnsi="Times New Roman" w:cs="Times New Roman"/>
          <w:color w:val="auto"/>
          <w:sz w:val="24"/>
          <w:szCs w:val="24"/>
        </w:rPr>
        <w:tab/>
        <w:t xml:space="preserve">poprzez </w:t>
      </w:r>
      <w:r w:rsidRPr="00606F05">
        <w:rPr>
          <w:rFonts w:ascii="Times New Roman" w:hAnsi="Times New Roman" w:cs="Times New Roman"/>
          <w:color w:val="auto"/>
          <w:sz w:val="24"/>
          <w:szCs w:val="24"/>
        </w:rPr>
        <w:tab/>
        <w:t>stronę internetową https://espd.uzp.gov.pl/ lub</w:t>
      </w:r>
      <w:r w:rsidR="0072088E" w:rsidRPr="00606F05">
        <w:rPr>
          <w:rFonts w:ascii="Times New Roman" w:hAnsi="Times New Roman" w:cs="Times New Roman"/>
          <w:color w:val="auto"/>
          <w:sz w:val="24"/>
          <w:szCs w:val="24"/>
        </w:rPr>
        <w:t xml:space="preserve"> </w:t>
      </w:r>
    </w:p>
    <w:p w14:paraId="1D175A12" w14:textId="77777777" w:rsidR="003E50F6" w:rsidRPr="00606F05" w:rsidRDefault="00893B53">
      <w:pPr>
        <w:numPr>
          <w:ilvl w:val="1"/>
          <w:numId w:val="2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 pośrednictwem innych dostępnych narzędzi lub oprogramowania, które umożliwiają wypełnienie JEDZ i utworzenie dokumentu elektronicznego. </w:t>
      </w:r>
    </w:p>
    <w:p w14:paraId="23E719D1" w14:textId="32B8D3D2" w:rsidR="003E50F6" w:rsidRPr="00606F05" w:rsidRDefault="00893B53">
      <w:pPr>
        <w:numPr>
          <w:ilvl w:val="0"/>
          <w:numId w:val="10"/>
        </w:numPr>
        <w:spacing w:after="36" w:line="239" w:lineRule="auto"/>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Instrukcja wypełniania formularza JEDZ znajduje się na stronie internetowej Urzędu Zamówień Publicznych pod adresem: </w:t>
      </w:r>
      <w:r w:rsidR="00F46325" w:rsidRPr="00606F05">
        <w:rPr>
          <w:rFonts w:ascii="Times New Roman" w:hAnsi="Times New Roman" w:cs="Times New Roman"/>
          <w:color w:val="auto"/>
          <w:sz w:val="24"/>
          <w:szCs w:val="24"/>
          <w:u w:val="single" w:color="000000"/>
        </w:rPr>
        <w:t>https://www.uzp.gov.pl/__data/assets/pdf_file/0026/45557/Jednolity-Europejski-Dokument-Zamowienia-instrukcja-2021.01.20.pdf</w:t>
      </w:r>
      <w:r w:rsidRPr="00606F05">
        <w:rPr>
          <w:rFonts w:ascii="Times New Roman" w:hAnsi="Times New Roman" w:cs="Times New Roman"/>
          <w:color w:val="auto"/>
          <w:sz w:val="24"/>
          <w:szCs w:val="24"/>
        </w:rPr>
        <w:t xml:space="preserve"> </w:t>
      </w:r>
    </w:p>
    <w:p w14:paraId="73D62005" w14:textId="3C374D1E"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Wykonawca, który bierze udział samodzielnie w postępowaniu i nie polega na zdolnościach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innych podmiotów na zasadach określonych w art. 118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przedkłada JEDZ tylko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swoim zakresie. </w:t>
      </w:r>
    </w:p>
    <w:p w14:paraId="78974963" w14:textId="5D4982C7"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 przypadku, gdy wykonawca powołuje się na zasoby co najmniej jednego podmiotu trzeciego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na zasadach określonych w art. 118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musi złożyć swój własny JEDZ wraz z odrębnym JEDZ </w:t>
      </w:r>
      <w:proofErr w:type="gramStart"/>
      <w:r w:rsidRPr="00606F05">
        <w:rPr>
          <w:rFonts w:ascii="Times New Roman" w:hAnsi="Times New Roman" w:cs="Times New Roman"/>
          <w:color w:val="auto"/>
          <w:sz w:val="24"/>
          <w:szCs w:val="24"/>
        </w:rPr>
        <w:t>podmiotu</w:t>
      </w:r>
      <w:proofErr w:type="gramEnd"/>
      <w:r w:rsidRPr="00606F05">
        <w:rPr>
          <w:rFonts w:ascii="Times New Roman" w:hAnsi="Times New Roman" w:cs="Times New Roman"/>
          <w:color w:val="auto"/>
          <w:sz w:val="24"/>
          <w:szCs w:val="24"/>
        </w:rPr>
        <w:t xml:space="preserve"> na zasoby którego się powołuje. Podmiot ten </w:t>
      </w:r>
      <w:r w:rsidRPr="00606F05">
        <w:rPr>
          <w:rFonts w:ascii="Times New Roman" w:hAnsi="Times New Roman" w:cs="Times New Roman"/>
          <w:color w:val="auto"/>
          <w:sz w:val="24"/>
          <w:szCs w:val="24"/>
        </w:rPr>
        <w:lastRenderedPageBreak/>
        <w:t>wypełnia część II JEDZ (informacje dotyczące wykonawcy – sekcja A i B),</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część III (podstawy wykluczenia) i część IV (sekcja alfa) oraz część VI (oświadczenia końcowe). JEDZ podmiotu trzeciego podpisuje </w:t>
      </w:r>
      <w:proofErr w:type="gramStart"/>
      <w:r w:rsidRPr="00606F05">
        <w:rPr>
          <w:rFonts w:ascii="Times New Roman" w:hAnsi="Times New Roman" w:cs="Times New Roman"/>
          <w:color w:val="auto"/>
          <w:sz w:val="24"/>
          <w:szCs w:val="24"/>
        </w:rPr>
        <w:t>podmiot</w:t>
      </w:r>
      <w:proofErr w:type="gramEnd"/>
      <w:r w:rsidRPr="00606F05">
        <w:rPr>
          <w:rFonts w:ascii="Times New Roman" w:hAnsi="Times New Roman" w:cs="Times New Roman"/>
          <w:color w:val="auto"/>
          <w:sz w:val="24"/>
          <w:szCs w:val="24"/>
        </w:rPr>
        <w:t xml:space="preserve"> na którego zasoby powołuje się wykonawca (również elektronicznie podpisem kwalifikowanym). </w:t>
      </w:r>
    </w:p>
    <w:p w14:paraId="5EE7589E" w14:textId="3EF3D273"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 przypadku, gdy wykonawcy składają ofertę wspólną, w rozumieniu art. 58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należy przedstawić odrębny JEDZ zawierający informacje wymagane w częściach II–IV i VI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dla każdego z wykonawców składających ofertę wspólną.</w:t>
      </w:r>
      <w:r w:rsidR="0072088E" w:rsidRPr="00606F05">
        <w:rPr>
          <w:rFonts w:ascii="Times New Roman" w:hAnsi="Times New Roman" w:cs="Times New Roman"/>
          <w:color w:val="auto"/>
          <w:sz w:val="24"/>
          <w:szCs w:val="24"/>
        </w:rPr>
        <w:t xml:space="preserve"> </w:t>
      </w:r>
    </w:p>
    <w:p w14:paraId="6C3F96C3" w14:textId="45B70141"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 przypadku wskazania w ofercie oraz JEDZ podwykonawców, którzy swoimi zdolnościami lub sytuacją nie wspierają wykonawcy w celu wykazania spełniania warunków - zamawiający nie wymaga złożenia odrębnego JEDZ dla tych podwykonawców (należy jedynie wypełnić JEDZ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części II sekcję D).</w:t>
      </w:r>
      <w:r w:rsidR="0072088E" w:rsidRPr="00606F05">
        <w:rPr>
          <w:rFonts w:ascii="Times New Roman" w:hAnsi="Times New Roman" w:cs="Times New Roman"/>
          <w:color w:val="auto"/>
          <w:sz w:val="24"/>
          <w:szCs w:val="24"/>
        </w:rPr>
        <w:t xml:space="preserve"> </w:t>
      </w:r>
    </w:p>
    <w:p w14:paraId="5E87B039" w14:textId="633582CE"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Wskazówki dotyczące sposobu wypełniania JEDZ:</w:t>
      </w:r>
      <w:r w:rsidR="0072088E" w:rsidRPr="00606F05">
        <w:rPr>
          <w:rFonts w:ascii="Times New Roman" w:hAnsi="Times New Roman" w:cs="Times New Roman"/>
          <w:color w:val="auto"/>
          <w:sz w:val="24"/>
          <w:szCs w:val="24"/>
        </w:rPr>
        <w:t xml:space="preserve"> </w:t>
      </w:r>
    </w:p>
    <w:p w14:paraId="16805E70" w14:textId="5C0500A1" w:rsidR="003E50F6" w:rsidRPr="00606F05" w:rsidRDefault="00893B53">
      <w:pPr>
        <w:numPr>
          <w:ilvl w:val="1"/>
          <w:numId w:val="29"/>
        </w:numPr>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cz. II JEDZ:</w:t>
      </w:r>
      <w:r w:rsidR="0072088E" w:rsidRPr="00606F05">
        <w:rPr>
          <w:rFonts w:ascii="Times New Roman" w:hAnsi="Times New Roman" w:cs="Times New Roman"/>
          <w:color w:val="auto"/>
          <w:sz w:val="24"/>
          <w:szCs w:val="24"/>
        </w:rPr>
        <w:t xml:space="preserve"> </w:t>
      </w:r>
    </w:p>
    <w:p w14:paraId="55B3BF76" w14:textId="78F242BD" w:rsidR="003E50F6" w:rsidRPr="00606F05" w:rsidRDefault="00893B53">
      <w:pPr>
        <w:pStyle w:val="Akapitzlist"/>
        <w:numPr>
          <w:ilvl w:val="1"/>
          <w:numId w:val="29"/>
        </w:numPr>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sekcja A: nie wypełniać rubryki dotyczącej zamówienia zastrzeżonego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niniejszym postępowaniu nie zastrzeżono warunku, o którym mowa w art. 94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sekcja B (Informacje na temat przedstawicieli wykonawcy): zamawiający nie wymaga podania daty i miejsca urodzenia osoby upoważnionej do reprezentowania wykonawcy na potrzeby niniejszego postępowania o udzielenie zamówienia. </w:t>
      </w:r>
    </w:p>
    <w:p w14:paraId="6BC4E45C" w14:textId="2390520A" w:rsidR="003E50F6" w:rsidRPr="00606F05" w:rsidRDefault="00893B53">
      <w:pPr>
        <w:numPr>
          <w:ilvl w:val="1"/>
          <w:numId w:val="29"/>
        </w:numPr>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cz. III JEDZ:</w:t>
      </w:r>
      <w:r w:rsidR="0072088E" w:rsidRPr="00606F05">
        <w:rPr>
          <w:rFonts w:ascii="Times New Roman" w:hAnsi="Times New Roman" w:cs="Times New Roman"/>
          <w:color w:val="auto"/>
          <w:sz w:val="24"/>
          <w:szCs w:val="24"/>
        </w:rPr>
        <w:t xml:space="preserve"> </w:t>
      </w:r>
    </w:p>
    <w:p w14:paraId="7B799D19" w14:textId="39D5FC83" w:rsidR="003E50F6" w:rsidRPr="00606F05" w:rsidRDefault="00893B53">
      <w:pPr>
        <w:pStyle w:val="Akapitzlist"/>
        <w:numPr>
          <w:ilvl w:val="1"/>
          <w:numId w:val="29"/>
        </w:numPr>
        <w:spacing w:after="0"/>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w celu wstępnego potwierdzenia braku podstaw wykluczenia (rozdział II podrozdział</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6 SWZ), w części III JEDZ należy wypełnić sekcję A, B, C (za wyjątkiem rubryk: związanej 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poważnym wykroczenie zawodowym,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związanej z konfliktem interesów, związanej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sytuacją w której wcześniejsza umowa w sprawie zamówienia publicznego została rozwiązana przed czasem, lub w której nałożone zostało odszkodowanie bądź inne porównywalne sankcje w związku z tą wcześniejszą umową)</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oraz sekcję D (sekcja D odnosi się do podstaw wykluczenia zawartych w art. 108 ust.1 pkt 1 lit. g oraz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art.108 ust.1 pkt 4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038CB5B5" w14:textId="77777777" w:rsidR="003E50F6" w:rsidRPr="00606F05" w:rsidRDefault="00893B53">
      <w:pPr>
        <w:numPr>
          <w:ilvl w:val="1"/>
          <w:numId w:val="29"/>
        </w:numPr>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cz. IV JEDZ: </w:t>
      </w:r>
    </w:p>
    <w:p w14:paraId="48238A57" w14:textId="3D5C5335" w:rsidR="003E50F6" w:rsidRPr="00606F05" w:rsidRDefault="00893B53">
      <w:pPr>
        <w:numPr>
          <w:ilvl w:val="1"/>
          <w:numId w:val="29"/>
        </w:numPr>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 celu wstępnego potwierdzenia spełniania warunków udziału w postępowaniu (warunki określone w rozdziale II podrozdziale 5 SWZ), w części IV JEDZ </w:t>
      </w:r>
      <w:r w:rsidRPr="00606F05">
        <w:rPr>
          <w:rFonts w:ascii="Times New Roman" w:hAnsi="Times New Roman" w:cs="Times New Roman"/>
          <w:b/>
          <w:color w:val="auto"/>
          <w:sz w:val="24"/>
          <w:szCs w:val="24"/>
        </w:rPr>
        <w:t>wykonawca może wypełnić jedynie sekcję α</w:t>
      </w: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sekcja alfa</w:t>
      </w:r>
      <w:r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u w:val="single" w:color="000000"/>
        </w:rPr>
        <w:t>ogólne oświadczenie dotyczące wszystkich kryteriów</w:t>
      </w:r>
      <w:r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u w:val="single" w:color="000000"/>
        </w:rPr>
        <w:t>kwalifikacji,</w:t>
      </w:r>
      <w:r w:rsidR="0072088E" w:rsidRPr="00606F05">
        <w:rPr>
          <w:rFonts w:ascii="Times New Roman" w:hAnsi="Times New Roman" w:cs="Times New Roman"/>
          <w:color w:val="auto"/>
          <w:sz w:val="24"/>
          <w:szCs w:val="24"/>
        </w:rPr>
        <w:t xml:space="preserve"> </w:t>
      </w:r>
    </w:p>
    <w:p w14:paraId="167EFE2E" w14:textId="48EC5244" w:rsidR="003E50F6" w:rsidRPr="00606F05" w:rsidRDefault="00893B53">
      <w:pPr>
        <w:numPr>
          <w:ilvl w:val="1"/>
          <w:numId w:val="29"/>
        </w:numPr>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cz. V JEDZ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nie wypełniać. </w:t>
      </w:r>
    </w:p>
    <w:p w14:paraId="20E9E4A2" w14:textId="7E446822" w:rsidR="003E50F6" w:rsidRPr="00606F05" w:rsidRDefault="00893B53">
      <w:pPr>
        <w:numPr>
          <w:ilvl w:val="1"/>
          <w:numId w:val="29"/>
        </w:numPr>
        <w:ind w:left="709" w:right="131" w:hanging="283"/>
        <w:rPr>
          <w:rFonts w:ascii="Times New Roman" w:hAnsi="Times New Roman" w:cs="Times New Roman"/>
          <w:color w:val="auto"/>
          <w:sz w:val="24"/>
          <w:szCs w:val="24"/>
        </w:rPr>
      </w:pPr>
      <w:r w:rsidRPr="00606F05">
        <w:rPr>
          <w:rFonts w:ascii="Times New Roman" w:hAnsi="Times New Roman" w:cs="Times New Roman"/>
          <w:color w:val="auto"/>
          <w:sz w:val="24"/>
          <w:szCs w:val="24"/>
        </w:rPr>
        <w:t>cz.VI JEDZ: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Oświadczenie końcowe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informacje należy uzupełnić zgodnie z wymaganiami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SWZ. </w:t>
      </w:r>
    </w:p>
    <w:p w14:paraId="47F4DDFD" w14:textId="77777777"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Celem ułatwienia wykonawcy sporządzenia JEDZ zamawiający przygotował formularz JEDZ (załącznik nr 4 do SWZ) w formie edytowalnej oraz dodatkowo w formacie pliku XML, który zamieścił na stronie internetowej prowadzonego postępowania. Formularz JEDZ, wstępnie przygotowany przez zamawiającego, zawiera pola wskazane przez zamawiającego do wypełnienia (pozostałe są wykreślone).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 </w:t>
      </w:r>
    </w:p>
    <w:p w14:paraId="17F50329" w14:textId="473AAB37"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celu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otworzenia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wypełnienia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pliku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JEDZ</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w</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formacie .</w:t>
      </w:r>
      <w:proofErr w:type="spellStart"/>
      <w:r w:rsidRPr="00606F05">
        <w:rPr>
          <w:rFonts w:ascii="Times New Roman" w:hAnsi="Times New Roman" w:cs="Times New Roman"/>
          <w:b/>
          <w:color w:val="auto"/>
          <w:sz w:val="24"/>
          <w:szCs w:val="24"/>
        </w:rPr>
        <w:t>xml</w:t>
      </w:r>
      <w:proofErr w:type="spell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przygotowanego przez zamawiającego należy: </w:t>
      </w:r>
    </w:p>
    <w:p w14:paraId="2D8703FA" w14:textId="00682A27" w:rsidR="003E50F6" w:rsidRPr="00606F05" w:rsidRDefault="00893B53">
      <w:pPr>
        <w:numPr>
          <w:ilvl w:val="1"/>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ściągnąć i zapisać ww. plik na dysk komputera,</w:t>
      </w:r>
      <w:r w:rsidR="0072088E" w:rsidRPr="00606F05">
        <w:rPr>
          <w:rFonts w:ascii="Times New Roman" w:hAnsi="Times New Roman" w:cs="Times New Roman"/>
          <w:color w:val="auto"/>
          <w:sz w:val="24"/>
          <w:szCs w:val="24"/>
        </w:rPr>
        <w:t xml:space="preserve"> </w:t>
      </w:r>
    </w:p>
    <w:p w14:paraId="2FB05D9F" w14:textId="77BCAD25" w:rsidR="003E50F6" w:rsidRPr="00606F05" w:rsidRDefault="00893B53">
      <w:pPr>
        <w:numPr>
          <w:ilvl w:val="1"/>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wejść na stronę Urzędu Zamówień Publicznych (gdzie znajduje się instrukcja elektronicznego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narzędzia do wypełniana JEDZ</w:t>
      </w:r>
      <w:r w:rsidRPr="00606F05">
        <w:rPr>
          <w:rFonts w:ascii="Times New Roman" w:hAnsi="Times New Roman" w:cs="Times New Roman"/>
          <w:color w:val="auto"/>
          <w:sz w:val="24"/>
          <w:szCs w:val="24"/>
          <w:u w:val="single" w:color="000000"/>
        </w:rPr>
        <w:t xml:space="preserve"> </w:t>
      </w:r>
      <w:r w:rsidRPr="00606F05">
        <w:rPr>
          <w:rFonts w:ascii="Times New Roman" w:hAnsi="Times New Roman" w:cs="Times New Roman"/>
          <w:b/>
          <w:color w:val="auto"/>
          <w:sz w:val="24"/>
          <w:szCs w:val="24"/>
          <w:u w:val="single" w:color="000000"/>
        </w:rPr>
        <w:t>espd.uzp.gov.pl</w:t>
      </w:r>
      <w:r w:rsidRPr="00606F05">
        <w:rPr>
          <w:rFonts w:ascii="Times New Roman" w:hAnsi="Times New Roman" w:cs="Times New Roman"/>
          <w:color w:val="auto"/>
          <w:sz w:val="24"/>
          <w:szCs w:val="24"/>
        </w:rPr>
        <w:t xml:space="preserve"> </w:t>
      </w:r>
    </w:p>
    <w:p w14:paraId="1C046166" w14:textId="77777777" w:rsidR="003E50F6" w:rsidRPr="00606F05" w:rsidRDefault="00893B53">
      <w:pPr>
        <w:numPr>
          <w:ilvl w:val="1"/>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zaznaczyć opcje „jestem Wykonawcą” i chce „przejrzeć ESPD”. </w:t>
      </w:r>
    </w:p>
    <w:p w14:paraId="6F194837" w14:textId="77777777" w:rsidR="003E50F6" w:rsidRPr="00606F05" w:rsidRDefault="00893B53">
      <w:pPr>
        <w:numPr>
          <w:ilvl w:val="1"/>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następnie wybrać ikonę „przeglądaj” i zaimportować ww. plik XML. </w:t>
      </w:r>
    </w:p>
    <w:p w14:paraId="37F44EBB" w14:textId="77777777" w:rsidR="003E50F6" w:rsidRPr="00606F05" w:rsidRDefault="00893B53">
      <w:pPr>
        <w:numPr>
          <w:ilvl w:val="1"/>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otworzy się wówczas edytowalna wersja JEDZ, którą należy wypełnić. </w:t>
      </w:r>
    </w:p>
    <w:p w14:paraId="327D3360" w14:textId="77777777" w:rsidR="003E50F6" w:rsidRPr="00606F05" w:rsidRDefault="00893B53">
      <w:pPr>
        <w:numPr>
          <w:ilvl w:val="1"/>
          <w:numId w:val="1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gotowy dokument należy podpisać podpisem kwalifikowanym. </w:t>
      </w:r>
    </w:p>
    <w:p w14:paraId="0828C2BE" w14:textId="40BF1F92" w:rsidR="003E50F6" w:rsidRPr="00606F05" w:rsidRDefault="00893B53">
      <w:pPr>
        <w:numPr>
          <w:ilvl w:val="0"/>
          <w:numId w:val="10"/>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Samooczyszczenie</w:t>
      </w:r>
      <w:r w:rsidRPr="00606F05">
        <w:rPr>
          <w:rFonts w:ascii="Times New Roman" w:hAnsi="Times New Roman" w:cs="Times New Roman"/>
          <w:color w:val="auto"/>
          <w:sz w:val="24"/>
          <w:szCs w:val="24"/>
        </w:rPr>
        <w:t xml:space="preserve"> – w okolicznościach określonych w art. 108 ust. 1 pkt 1, 2 i 5 oraz art. 109</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ust. 1 pkt 2–5 i 7-10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wykonawca </w:t>
      </w:r>
      <w:r w:rsidRPr="00606F05">
        <w:rPr>
          <w:rFonts w:ascii="Times New Roman" w:hAnsi="Times New Roman" w:cs="Times New Roman"/>
          <w:b/>
          <w:color w:val="auto"/>
          <w:sz w:val="24"/>
          <w:szCs w:val="24"/>
        </w:rPr>
        <w:t xml:space="preserve">nie podlega </w:t>
      </w:r>
      <w:proofErr w:type="gramStart"/>
      <w:r w:rsidRPr="00606F05">
        <w:rPr>
          <w:rFonts w:ascii="Times New Roman" w:hAnsi="Times New Roman" w:cs="Times New Roman"/>
          <w:b/>
          <w:color w:val="auto"/>
          <w:sz w:val="24"/>
          <w:szCs w:val="24"/>
        </w:rPr>
        <w:t>wykluczeniu</w:t>
      </w:r>
      <w:proofErr w:type="gramEnd"/>
      <w:r w:rsidRPr="00606F05">
        <w:rPr>
          <w:rFonts w:ascii="Times New Roman" w:hAnsi="Times New Roman" w:cs="Times New Roman"/>
          <w:color w:val="auto"/>
          <w:sz w:val="24"/>
          <w:szCs w:val="24"/>
        </w:rPr>
        <w:t xml:space="preserve"> jeżeli udowodni zamawiającemu, że spełnił łącznie następujące przesłanki: </w:t>
      </w:r>
    </w:p>
    <w:p w14:paraId="1EC3B6D6" w14:textId="77777777" w:rsidR="003E50F6" w:rsidRPr="00606F05" w:rsidRDefault="00893B53">
      <w:pPr>
        <w:numPr>
          <w:ilvl w:val="0"/>
          <w:numId w:val="1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naprawił lub zobowiązał się do naprawienia szkody wyrządzonej przestępstwem, wykroczeniem lub swoim nieprawidłowym postępowaniem, w tym poprzez zadośćuczynienie pieniężne; </w:t>
      </w:r>
    </w:p>
    <w:p w14:paraId="5549F1FA" w14:textId="77777777" w:rsidR="003E50F6" w:rsidRPr="00606F05" w:rsidRDefault="00893B53">
      <w:pPr>
        <w:numPr>
          <w:ilvl w:val="0"/>
          <w:numId w:val="1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0D4F38B" w14:textId="77777777" w:rsidR="003E50F6" w:rsidRPr="00606F05" w:rsidRDefault="00893B53">
      <w:pPr>
        <w:numPr>
          <w:ilvl w:val="0"/>
          <w:numId w:val="1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podjął konkretne środki techniczne, organizacyjne i kadrowe, odpowiednie dla zapobiegania dalszym przestępstwom, wykroczeniom lub nieprawidłowemu postępowaniu, w szczególności: </w:t>
      </w:r>
    </w:p>
    <w:p w14:paraId="548FC84D" w14:textId="77777777" w:rsidR="003E50F6" w:rsidRPr="00606F05" w:rsidRDefault="00893B53">
      <w:pPr>
        <w:numPr>
          <w:ilvl w:val="1"/>
          <w:numId w:val="1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zerwał wszelkie powiązania z osobami lub podmiotami odpowiedzialnymi za nieprawidłowe postępowanie wykonawcy, </w:t>
      </w:r>
    </w:p>
    <w:p w14:paraId="2B0423A4" w14:textId="77777777" w:rsidR="003E50F6" w:rsidRPr="00606F05" w:rsidRDefault="00893B53">
      <w:pPr>
        <w:numPr>
          <w:ilvl w:val="1"/>
          <w:numId w:val="1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zreorganizował personel, </w:t>
      </w:r>
    </w:p>
    <w:p w14:paraId="58D8131C" w14:textId="77777777" w:rsidR="003E50F6" w:rsidRPr="00606F05" w:rsidRDefault="00893B53">
      <w:pPr>
        <w:numPr>
          <w:ilvl w:val="1"/>
          <w:numId w:val="1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wdrożył system sprawozdawczości i kontroli, </w:t>
      </w:r>
    </w:p>
    <w:p w14:paraId="7461EC6A" w14:textId="77777777" w:rsidR="003E50F6" w:rsidRPr="00606F05" w:rsidRDefault="00893B53">
      <w:pPr>
        <w:numPr>
          <w:ilvl w:val="1"/>
          <w:numId w:val="1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utworzył struktury audytu wewnętrznego do monitorowania przestrzegania przepisów, wewnętrznych regulacji lub standardów, </w:t>
      </w:r>
    </w:p>
    <w:p w14:paraId="6BB79724" w14:textId="77777777" w:rsidR="003E50F6" w:rsidRPr="00606F05" w:rsidRDefault="00893B53">
      <w:pPr>
        <w:numPr>
          <w:ilvl w:val="1"/>
          <w:numId w:val="11"/>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wprowadził wewnętrzne regulacje dotyczące odpowiedzialności i odszkodowań za nieprzestrzeganie przepisów, wewnętrznych regulacji lub standardów. </w:t>
      </w:r>
    </w:p>
    <w:p w14:paraId="7D2E2AFF" w14:textId="77777777" w:rsidR="003E50F6" w:rsidRPr="00606F05" w:rsidRDefault="00893B53">
      <w:pPr>
        <w:spacing w:after="0"/>
        <w:ind w:left="86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ocenia, czy podjęte przez wykonawcę czynności są wystarczające do wykazania jego rzetelności, uwzględniając wagę i szczególne okoliczności czynu wykonawcy, a jeżeli uzna, że nie są wystarczające, wyklucza wykonawcę. </w:t>
      </w:r>
    </w:p>
    <w:p w14:paraId="6F3480A1" w14:textId="77777777" w:rsidR="003E50F6" w:rsidRPr="00606F05" w:rsidRDefault="00893B53">
      <w:pPr>
        <w:spacing w:after="15"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4C379467" w14:textId="77777777" w:rsidR="003E50F6" w:rsidRPr="00606F05" w:rsidRDefault="00893B53">
      <w:pPr>
        <w:spacing w:after="11" w:line="249" w:lineRule="auto"/>
        <w:ind w:left="137" w:hanging="1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18.</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b/>
          <w:color w:val="auto"/>
          <w:sz w:val="24"/>
          <w:szCs w:val="24"/>
        </w:rPr>
        <w:t>Do oferty</w:t>
      </w:r>
      <w:r w:rsidRPr="00606F05">
        <w:rPr>
          <w:rFonts w:ascii="Times New Roman" w:hAnsi="Times New Roman" w:cs="Times New Roman"/>
          <w:color w:val="auto"/>
          <w:sz w:val="24"/>
          <w:szCs w:val="24"/>
        </w:rPr>
        <w:t xml:space="preserve"> wykonawca </w:t>
      </w:r>
      <w:r w:rsidRPr="00606F05">
        <w:rPr>
          <w:rFonts w:ascii="Times New Roman" w:hAnsi="Times New Roman" w:cs="Times New Roman"/>
          <w:b/>
          <w:color w:val="auto"/>
          <w:sz w:val="24"/>
          <w:szCs w:val="24"/>
        </w:rPr>
        <w:t xml:space="preserve">załącza </w:t>
      </w:r>
      <w:r w:rsidRPr="00606F05">
        <w:rPr>
          <w:rFonts w:ascii="Times New Roman" w:hAnsi="Times New Roman" w:cs="Times New Roman"/>
          <w:color w:val="auto"/>
          <w:sz w:val="24"/>
          <w:szCs w:val="24"/>
        </w:rPr>
        <w:t xml:space="preserve">również </w:t>
      </w:r>
      <w:r w:rsidRPr="00606F05">
        <w:rPr>
          <w:rFonts w:ascii="Times New Roman" w:hAnsi="Times New Roman" w:cs="Times New Roman"/>
          <w:b/>
          <w:color w:val="auto"/>
          <w:sz w:val="24"/>
          <w:szCs w:val="24"/>
        </w:rPr>
        <w:t>obligatoryjnie</w:t>
      </w:r>
      <w:r w:rsidRPr="00606F05">
        <w:rPr>
          <w:rFonts w:ascii="Times New Roman" w:hAnsi="Times New Roman" w:cs="Times New Roman"/>
          <w:color w:val="auto"/>
          <w:sz w:val="24"/>
          <w:szCs w:val="24"/>
        </w:rPr>
        <w:t>:</w:t>
      </w:r>
      <w:r w:rsidRPr="00606F05">
        <w:rPr>
          <w:rFonts w:ascii="Times New Roman" w:hAnsi="Times New Roman" w:cs="Times New Roman"/>
          <w:i/>
          <w:color w:val="auto"/>
          <w:sz w:val="24"/>
          <w:szCs w:val="24"/>
        </w:rPr>
        <w:t xml:space="preserve"> </w:t>
      </w:r>
    </w:p>
    <w:p w14:paraId="0B450D43" w14:textId="338ADD16" w:rsidR="00F41961" w:rsidRPr="00606F05" w:rsidRDefault="00893B53">
      <w:pPr>
        <w:pStyle w:val="Akapitzlist"/>
        <w:numPr>
          <w:ilvl w:val="1"/>
          <w:numId w:val="26"/>
        </w:numPr>
        <w:spacing w:after="0" w:line="240" w:lineRule="auto"/>
        <w:rPr>
          <w:rFonts w:ascii="Times New Roman" w:hAnsi="Times New Roman"/>
          <w:color w:val="auto"/>
          <w:sz w:val="24"/>
        </w:rPr>
      </w:pPr>
      <w:r w:rsidRPr="00606F05">
        <w:rPr>
          <w:rFonts w:ascii="Times New Roman" w:eastAsia="Arial" w:hAnsi="Times New Roman" w:cs="Times New Roman"/>
          <w:color w:val="auto"/>
          <w:sz w:val="24"/>
          <w:szCs w:val="24"/>
        </w:rPr>
        <w:t xml:space="preserve"> </w:t>
      </w:r>
      <w:r w:rsidR="00F41961" w:rsidRPr="00606F05">
        <w:rPr>
          <w:rFonts w:ascii="Times New Roman" w:hAnsi="Times New Roman"/>
          <w:color w:val="auto"/>
          <w:sz w:val="24"/>
        </w:rPr>
        <w:t xml:space="preserve">Zamawiający wymaga wniesienia </w:t>
      </w:r>
      <w:r w:rsidR="00F41961" w:rsidRPr="00606F05">
        <w:rPr>
          <w:rFonts w:ascii="Times New Roman" w:hAnsi="Times New Roman"/>
          <w:color w:val="auto"/>
          <w:sz w:val="24"/>
          <w:u w:val="single"/>
        </w:rPr>
        <w:t>przed upływem terminu składania ofert</w:t>
      </w:r>
      <w:r w:rsidR="00F41961" w:rsidRPr="00606F05">
        <w:rPr>
          <w:rFonts w:ascii="Times New Roman" w:hAnsi="Times New Roman"/>
          <w:color w:val="auto"/>
          <w:sz w:val="24"/>
        </w:rPr>
        <w:t xml:space="preserve"> wadium </w:t>
      </w:r>
      <w:r w:rsidR="00F46325" w:rsidRPr="00606F05">
        <w:rPr>
          <w:rFonts w:ascii="Times New Roman" w:hAnsi="Times New Roman"/>
          <w:color w:val="auto"/>
          <w:sz w:val="24"/>
        </w:rPr>
        <w:br/>
      </w:r>
      <w:r w:rsidR="00F41961" w:rsidRPr="00606F05">
        <w:rPr>
          <w:rFonts w:ascii="Times New Roman" w:hAnsi="Times New Roman"/>
          <w:color w:val="auto"/>
          <w:sz w:val="24"/>
        </w:rPr>
        <w:t xml:space="preserve">w wysokości: </w:t>
      </w:r>
      <w:r w:rsidR="009065CE" w:rsidRPr="00606F05">
        <w:rPr>
          <w:rFonts w:ascii="Times New Roman" w:hAnsi="Times New Roman"/>
          <w:color w:val="auto"/>
          <w:sz w:val="24"/>
        </w:rPr>
        <w:t>10</w:t>
      </w:r>
      <w:r w:rsidR="0002356B" w:rsidRPr="00606F05">
        <w:rPr>
          <w:rFonts w:ascii="Times New Roman" w:hAnsi="Times New Roman"/>
          <w:color w:val="auto"/>
          <w:sz w:val="24"/>
        </w:rPr>
        <w:t xml:space="preserve"> </w:t>
      </w:r>
      <w:r w:rsidR="00F41961" w:rsidRPr="00606F05">
        <w:rPr>
          <w:rFonts w:ascii="Times New Roman" w:hAnsi="Times New Roman"/>
          <w:color w:val="auto"/>
          <w:sz w:val="24"/>
        </w:rPr>
        <w:t xml:space="preserve">000,00 PLN </w:t>
      </w:r>
      <w:r w:rsidR="00F41961" w:rsidRPr="00606F05">
        <w:rPr>
          <w:rFonts w:ascii="Times New Roman" w:hAnsi="Times New Roman"/>
          <w:i/>
          <w:color w:val="auto"/>
          <w:sz w:val="24"/>
        </w:rPr>
        <w:t xml:space="preserve">(słownie: </w:t>
      </w:r>
      <w:proofErr w:type="spellStart"/>
      <w:r w:rsidR="009065CE" w:rsidRPr="00606F05">
        <w:rPr>
          <w:rFonts w:ascii="Times New Roman" w:hAnsi="Times New Roman"/>
          <w:i/>
          <w:color w:val="auto"/>
          <w:sz w:val="24"/>
        </w:rPr>
        <w:t>dziesieć</w:t>
      </w:r>
      <w:proofErr w:type="spellEnd"/>
      <w:r w:rsidR="00F46325" w:rsidRPr="00606F05">
        <w:rPr>
          <w:rFonts w:ascii="Times New Roman" w:hAnsi="Times New Roman"/>
          <w:i/>
          <w:color w:val="auto"/>
          <w:sz w:val="24"/>
        </w:rPr>
        <w:t xml:space="preserve"> tysięcy</w:t>
      </w:r>
      <w:r w:rsidR="00F41961" w:rsidRPr="00606F05">
        <w:rPr>
          <w:rFonts w:ascii="Times New Roman" w:hAnsi="Times New Roman"/>
          <w:i/>
          <w:color w:val="auto"/>
          <w:sz w:val="24"/>
        </w:rPr>
        <w:t xml:space="preserve"> </w:t>
      </w:r>
      <w:r w:rsidR="00F46325" w:rsidRPr="00606F05">
        <w:rPr>
          <w:rFonts w:ascii="Times New Roman" w:hAnsi="Times New Roman"/>
          <w:i/>
          <w:color w:val="auto"/>
          <w:sz w:val="24"/>
        </w:rPr>
        <w:t xml:space="preserve">0/100 </w:t>
      </w:r>
      <w:r w:rsidR="00F41961" w:rsidRPr="00606F05">
        <w:rPr>
          <w:rFonts w:ascii="Times New Roman" w:hAnsi="Times New Roman"/>
          <w:i/>
          <w:color w:val="auto"/>
          <w:sz w:val="24"/>
        </w:rPr>
        <w:t>zł</w:t>
      </w:r>
      <w:r w:rsidR="00F46325" w:rsidRPr="00606F05">
        <w:rPr>
          <w:rFonts w:ascii="Times New Roman" w:hAnsi="Times New Roman"/>
          <w:i/>
          <w:color w:val="auto"/>
          <w:sz w:val="24"/>
        </w:rPr>
        <w:t>otych</w:t>
      </w:r>
      <w:r w:rsidR="00F41961" w:rsidRPr="00606F05">
        <w:rPr>
          <w:rFonts w:ascii="Times New Roman" w:hAnsi="Times New Roman"/>
          <w:i/>
          <w:color w:val="auto"/>
          <w:sz w:val="24"/>
        </w:rPr>
        <w:t>)</w:t>
      </w:r>
      <w:r w:rsidR="00F41961" w:rsidRPr="00606F05">
        <w:rPr>
          <w:rFonts w:ascii="Times New Roman" w:hAnsi="Times New Roman"/>
          <w:color w:val="auto"/>
          <w:sz w:val="24"/>
        </w:rPr>
        <w:t>,</w:t>
      </w:r>
    </w:p>
    <w:p w14:paraId="731A6EA5" w14:textId="3046581E" w:rsidR="00F41961" w:rsidRPr="00606F05" w:rsidRDefault="00F41961">
      <w:pPr>
        <w:numPr>
          <w:ilvl w:val="1"/>
          <w:numId w:val="26"/>
        </w:numPr>
        <w:spacing w:after="0" w:line="240" w:lineRule="auto"/>
        <w:contextualSpacing/>
        <w:rPr>
          <w:rFonts w:ascii="Times New Roman" w:hAnsi="Times New Roman"/>
          <w:color w:val="auto"/>
          <w:sz w:val="24"/>
        </w:rPr>
      </w:pPr>
      <w:r w:rsidRPr="00606F05">
        <w:rPr>
          <w:rFonts w:ascii="Times New Roman" w:hAnsi="Times New Roman"/>
          <w:color w:val="auto"/>
          <w:sz w:val="24"/>
        </w:rPr>
        <w:t xml:space="preserve"> Zgodnie z art. 97 ust. 7 pkt 2) – 4) ustawy </w:t>
      </w:r>
      <w:proofErr w:type="spellStart"/>
      <w:r w:rsidRPr="00606F05">
        <w:rPr>
          <w:rFonts w:ascii="Times New Roman" w:hAnsi="Times New Roman"/>
          <w:color w:val="auto"/>
          <w:sz w:val="24"/>
        </w:rPr>
        <w:t>Pzp</w:t>
      </w:r>
      <w:proofErr w:type="spellEnd"/>
      <w:r w:rsidRPr="00606F05">
        <w:rPr>
          <w:rFonts w:ascii="Times New Roman" w:hAnsi="Times New Roman"/>
          <w:color w:val="auto"/>
          <w:sz w:val="24"/>
        </w:rPr>
        <w:t xml:space="preserve"> wadium może być wnoszone</w:t>
      </w:r>
      <w:r w:rsidR="0072088E" w:rsidRPr="00606F05">
        <w:rPr>
          <w:rFonts w:ascii="Times New Roman" w:hAnsi="Times New Roman"/>
          <w:color w:val="auto"/>
          <w:sz w:val="24"/>
        </w:rPr>
        <w:t xml:space="preserve"> </w:t>
      </w:r>
      <w:r w:rsidRPr="00606F05">
        <w:rPr>
          <w:rFonts w:ascii="Times New Roman" w:hAnsi="Times New Roman"/>
          <w:color w:val="auto"/>
          <w:sz w:val="24"/>
        </w:rPr>
        <w:t>w</w:t>
      </w:r>
      <w:r w:rsidR="0072088E" w:rsidRPr="00606F05">
        <w:rPr>
          <w:rFonts w:ascii="Times New Roman" w:hAnsi="Times New Roman"/>
          <w:color w:val="auto"/>
          <w:sz w:val="24"/>
        </w:rPr>
        <w:t xml:space="preserve"> </w:t>
      </w:r>
      <w:r w:rsidRPr="00606F05">
        <w:rPr>
          <w:rFonts w:ascii="Times New Roman" w:hAnsi="Times New Roman"/>
          <w:color w:val="auto"/>
          <w:sz w:val="24"/>
        </w:rPr>
        <w:t>następujących formach:</w:t>
      </w:r>
    </w:p>
    <w:p w14:paraId="5813AFB1" w14:textId="77777777" w:rsidR="00F41961" w:rsidRPr="00606F05" w:rsidRDefault="00F41961">
      <w:pPr>
        <w:numPr>
          <w:ilvl w:val="0"/>
          <w:numId w:val="25"/>
        </w:numPr>
        <w:spacing w:after="0" w:line="240" w:lineRule="auto"/>
        <w:contextualSpacing/>
        <w:rPr>
          <w:rFonts w:ascii="Times New Roman" w:hAnsi="Times New Roman"/>
          <w:color w:val="auto"/>
          <w:sz w:val="24"/>
        </w:rPr>
      </w:pPr>
      <w:r w:rsidRPr="00606F05">
        <w:rPr>
          <w:rFonts w:ascii="Times New Roman" w:hAnsi="Times New Roman"/>
          <w:color w:val="auto"/>
          <w:sz w:val="24"/>
        </w:rPr>
        <w:t>pieniądzu;</w:t>
      </w:r>
    </w:p>
    <w:p w14:paraId="06480DF8" w14:textId="77777777" w:rsidR="00F41961" w:rsidRPr="00606F05" w:rsidRDefault="00F41961">
      <w:pPr>
        <w:numPr>
          <w:ilvl w:val="0"/>
          <w:numId w:val="25"/>
        </w:numPr>
        <w:spacing w:after="0" w:line="240" w:lineRule="auto"/>
        <w:contextualSpacing/>
        <w:rPr>
          <w:rFonts w:ascii="Times New Roman" w:hAnsi="Times New Roman"/>
          <w:color w:val="auto"/>
          <w:sz w:val="24"/>
        </w:rPr>
      </w:pPr>
      <w:r w:rsidRPr="00606F05">
        <w:rPr>
          <w:rFonts w:ascii="Times New Roman" w:hAnsi="Times New Roman"/>
          <w:color w:val="auto"/>
          <w:sz w:val="24"/>
        </w:rPr>
        <w:t>gwarancjach bankowych;</w:t>
      </w:r>
    </w:p>
    <w:p w14:paraId="154C8F74" w14:textId="77777777" w:rsidR="00F41961" w:rsidRPr="00606F05" w:rsidRDefault="00F41961">
      <w:pPr>
        <w:numPr>
          <w:ilvl w:val="0"/>
          <w:numId w:val="25"/>
        </w:numPr>
        <w:spacing w:after="0" w:line="240" w:lineRule="auto"/>
        <w:contextualSpacing/>
        <w:rPr>
          <w:rFonts w:ascii="Times New Roman" w:hAnsi="Times New Roman"/>
          <w:color w:val="auto"/>
          <w:sz w:val="24"/>
        </w:rPr>
      </w:pPr>
      <w:r w:rsidRPr="00606F05">
        <w:rPr>
          <w:rFonts w:ascii="Times New Roman" w:hAnsi="Times New Roman"/>
          <w:color w:val="auto"/>
          <w:sz w:val="24"/>
        </w:rPr>
        <w:t>gwarancjach ubezpieczeniowych;</w:t>
      </w:r>
    </w:p>
    <w:p w14:paraId="35281CFF" w14:textId="77777777" w:rsidR="00F41961" w:rsidRPr="00606F05" w:rsidRDefault="00F41961">
      <w:pPr>
        <w:numPr>
          <w:ilvl w:val="0"/>
          <w:numId w:val="25"/>
        </w:numPr>
        <w:spacing w:after="0" w:line="240" w:lineRule="auto"/>
        <w:contextualSpacing/>
        <w:rPr>
          <w:rFonts w:ascii="Times New Roman" w:hAnsi="Times New Roman"/>
          <w:color w:val="auto"/>
          <w:sz w:val="24"/>
        </w:rPr>
      </w:pPr>
      <w:r w:rsidRPr="00606F05">
        <w:rPr>
          <w:rFonts w:ascii="Times New Roman" w:hAnsi="Times New Roman"/>
          <w:color w:val="auto"/>
          <w:sz w:val="24"/>
        </w:rPr>
        <w:t>poręczeniach udzielanych przez podmioty, o których mowa w art. 6b ust. 5 pkt 2 ustawy z dnia 9 listopada 2000 r. o utworzeniu Polskiej Agencji Rozwoju Przedsiębiorczości (Dz. U. z 2020 roku, poz. 299);</w:t>
      </w:r>
    </w:p>
    <w:p w14:paraId="5EED43E4" w14:textId="4A3D2041" w:rsidR="00F41961" w:rsidRPr="00606F05" w:rsidRDefault="00F41961">
      <w:pPr>
        <w:numPr>
          <w:ilvl w:val="1"/>
          <w:numId w:val="26"/>
        </w:numPr>
        <w:spacing w:after="0" w:line="240" w:lineRule="auto"/>
        <w:ind w:left="709" w:hanging="567"/>
        <w:contextualSpacing/>
        <w:rPr>
          <w:rFonts w:ascii="Times New Roman" w:hAnsi="Times New Roman"/>
          <w:i/>
          <w:color w:val="auto"/>
          <w:sz w:val="24"/>
        </w:rPr>
      </w:pPr>
      <w:r w:rsidRPr="00606F05">
        <w:rPr>
          <w:rFonts w:ascii="Times New Roman" w:hAnsi="Times New Roman"/>
          <w:color w:val="auto"/>
          <w:sz w:val="24"/>
        </w:rPr>
        <w:t>Wadium w formie pieniądza należy wnieść przelewem na rachunek bankowy</w:t>
      </w:r>
      <w:r w:rsidR="0072088E" w:rsidRPr="00606F05">
        <w:rPr>
          <w:rFonts w:ascii="Times New Roman" w:hAnsi="Times New Roman"/>
          <w:color w:val="auto"/>
          <w:sz w:val="24"/>
        </w:rPr>
        <w:t xml:space="preserve"> </w:t>
      </w:r>
      <w:r w:rsidRPr="00606F05">
        <w:rPr>
          <w:rFonts w:ascii="Times New Roman" w:hAnsi="Times New Roman"/>
          <w:color w:val="auto"/>
          <w:sz w:val="24"/>
        </w:rPr>
        <w:t xml:space="preserve">Nr </w:t>
      </w:r>
      <w:r w:rsidRPr="00606F05">
        <w:rPr>
          <w:rFonts w:ascii="Times New Roman" w:hAnsi="Times New Roman"/>
          <w:b/>
          <w:color w:val="auto"/>
          <w:sz w:val="24"/>
        </w:rPr>
        <w:t>13</w:t>
      </w:r>
      <w:r w:rsidR="004A6301" w:rsidRPr="00606F05">
        <w:rPr>
          <w:rFonts w:ascii="Times New Roman" w:hAnsi="Times New Roman"/>
          <w:b/>
          <w:color w:val="auto"/>
          <w:sz w:val="24"/>
        </w:rPr>
        <w:t> </w:t>
      </w:r>
      <w:r w:rsidRPr="00606F05">
        <w:rPr>
          <w:rFonts w:ascii="Times New Roman" w:hAnsi="Times New Roman"/>
          <w:b/>
          <w:color w:val="auto"/>
          <w:sz w:val="24"/>
        </w:rPr>
        <w:t>1130 1105 0005 2141 2520 0038</w:t>
      </w:r>
      <w:r w:rsidR="0072088E" w:rsidRPr="00606F05">
        <w:rPr>
          <w:rFonts w:ascii="Times New Roman" w:hAnsi="Times New Roman"/>
          <w:b/>
          <w:color w:val="auto"/>
          <w:sz w:val="24"/>
        </w:rPr>
        <w:t xml:space="preserve"> </w:t>
      </w:r>
      <w:r w:rsidRPr="00606F05">
        <w:rPr>
          <w:rFonts w:ascii="Times New Roman" w:hAnsi="Times New Roman"/>
          <w:color w:val="auto"/>
          <w:sz w:val="24"/>
        </w:rPr>
        <w:t xml:space="preserve">- podając w tytule przelewu „Wadium </w:t>
      </w:r>
      <w:r w:rsidRPr="00606F05">
        <w:rPr>
          <w:rFonts w:ascii="Times New Roman" w:hAnsi="Times New Roman"/>
          <w:color w:val="auto"/>
          <w:sz w:val="24"/>
        </w:rPr>
        <w:lastRenderedPageBreak/>
        <w:t>w postępowaniu I.</w:t>
      </w:r>
      <w:r w:rsidR="00F46325" w:rsidRPr="00606F05">
        <w:rPr>
          <w:rFonts w:ascii="Times New Roman" w:hAnsi="Times New Roman"/>
          <w:color w:val="auto"/>
          <w:sz w:val="24"/>
        </w:rPr>
        <w:t>271.</w:t>
      </w:r>
      <w:r w:rsidR="004A6301" w:rsidRPr="00606F05">
        <w:rPr>
          <w:rFonts w:ascii="Times New Roman" w:hAnsi="Times New Roman"/>
          <w:color w:val="auto"/>
          <w:sz w:val="24"/>
        </w:rPr>
        <w:t>16</w:t>
      </w:r>
      <w:r w:rsidR="00F46325" w:rsidRPr="00606F05">
        <w:rPr>
          <w:rFonts w:ascii="Times New Roman" w:hAnsi="Times New Roman"/>
          <w:color w:val="auto"/>
          <w:sz w:val="24"/>
        </w:rPr>
        <w:t>.</w:t>
      </w:r>
      <w:r w:rsidRPr="00606F05">
        <w:rPr>
          <w:rFonts w:ascii="Times New Roman" w:hAnsi="Times New Roman"/>
          <w:color w:val="auto"/>
          <w:sz w:val="24"/>
        </w:rPr>
        <w:t>202</w:t>
      </w:r>
      <w:r w:rsidR="004A6301" w:rsidRPr="00606F05">
        <w:rPr>
          <w:rFonts w:ascii="Times New Roman" w:hAnsi="Times New Roman"/>
          <w:color w:val="auto"/>
          <w:sz w:val="24"/>
        </w:rPr>
        <w:t>5</w:t>
      </w:r>
      <w:r w:rsidRPr="00606F05">
        <w:rPr>
          <w:rFonts w:ascii="Times New Roman" w:hAnsi="Times New Roman"/>
          <w:color w:val="auto"/>
          <w:sz w:val="24"/>
        </w:rPr>
        <w:t xml:space="preserve"> dla zadania:</w:t>
      </w:r>
      <w:r w:rsidR="0072088E" w:rsidRPr="00606F05">
        <w:rPr>
          <w:rFonts w:ascii="Times New Roman" w:hAnsi="Times New Roman"/>
          <w:color w:val="auto"/>
          <w:sz w:val="24"/>
        </w:rPr>
        <w:t xml:space="preserve"> </w:t>
      </w:r>
      <w:r w:rsidR="00F46325" w:rsidRPr="00606F05">
        <w:rPr>
          <w:rFonts w:ascii="Times New Roman" w:eastAsiaTheme="minorHAnsi" w:hAnsi="Times New Roman"/>
          <w:i/>
          <w:color w:val="auto"/>
          <w:sz w:val="24"/>
        </w:rPr>
        <w:t>Udzielenie i obsługę długoterminowego kredytu</w:t>
      </w:r>
      <w:r w:rsidR="00C74470" w:rsidRPr="00606F05">
        <w:rPr>
          <w:rFonts w:ascii="Times New Roman" w:eastAsiaTheme="minorHAnsi" w:hAnsi="Times New Roman"/>
          <w:i/>
          <w:color w:val="auto"/>
          <w:sz w:val="24"/>
        </w:rPr>
        <w:t>”</w:t>
      </w:r>
    </w:p>
    <w:p w14:paraId="4F527930" w14:textId="77777777" w:rsidR="00F41961" w:rsidRPr="00606F05" w:rsidRDefault="00F41961">
      <w:pPr>
        <w:pStyle w:val="Akapitzlist"/>
        <w:numPr>
          <w:ilvl w:val="1"/>
          <w:numId w:val="26"/>
        </w:numPr>
        <w:tabs>
          <w:tab w:val="left" w:pos="426"/>
        </w:tabs>
        <w:spacing w:after="0" w:line="240" w:lineRule="auto"/>
        <w:rPr>
          <w:rFonts w:ascii="Times New Roman" w:eastAsia="MS Mincho" w:hAnsi="Times New Roman"/>
          <w:color w:val="auto"/>
          <w:sz w:val="24"/>
        </w:rPr>
      </w:pPr>
      <w:r w:rsidRPr="00606F05">
        <w:rPr>
          <w:rFonts w:ascii="Times New Roman" w:eastAsia="MS Mincho" w:hAnsi="Times New Roman"/>
          <w:color w:val="auto"/>
          <w:sz w:val="24"/>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2A000DD7" w14:textId="77777777" w:rsidR="00F41961" w:rsidRPr="00606F05" w:rsidRDefault="00F41961">
      <w:pPr>
        <w:pStyle w:val="Akapitzlist"/>
        <w:numPr>
          <w:ilvl w:val="1"/>
          <w:numId w:val="26"/>
        </w:numPr>
        <w:tabs>
          <w:tab w:val="left" w:pos="426"/>
        </w:tabs>
        <w:spacing w:after="0" w:line="240" w:lineRule="auto"/>
        <w:rPr>
          <w:rFonts w:ascii="Times New Roman" w:eastAsia="MS Mincho" w:hAnsi="Times New Roman"/>
          <w:color w:val="auto"/>
          <w:sz w:val="24"/>
        </w:rPr>
      </w:pPr>
      <w:r w:rsidRPr="00606F05">
        <w:rPr>
          <w:rFonts w:ascii="Times New Roman" w:eastAsia="MS Mincho" w:hAnsi="Times New Roman"/>
          <w:color w:val="auto"/>
          <w:sz w:val="24"/>
        </w:rPr>
        <w:t xml:space="preserve">Jeżeli wadium jest wnoszone w formie gwarancji lub poręczenia, o których mowa w art. 97 ust. 7 pkt. 2) -4) ustawy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wykonawca przekazuje zamawiającemu oryginał gwarancji lub poręczenia, w postaci elektronicznej.</w:t>
      </w:r>
    </w:p>
    <w:p w14:paraId="5F1FBE0E" w14:textId="29DF50F3" w:rsidR="00F41961" w:rsidRPr="00606F05" w:rsidRDefault="00F41961">
      <w:pPr>
        <w:pStyle w:val="Akapitzlist"/>
        <w:numPr>
          <w:ilvl w:val="1"/>
          <w:numId w:val="26"/>
        </w:numPr>
        <w:tabs>
          <w:tab w:val="left" w:pos="426"/>
        </w:tabs>
        <w:spacing w:after="0" w:line="240" w:lineRule="auto"/>
        <w:rPr>
          <w:rFonts w:ascii="Times New Roman" w:eastAsia="MS Mincho" w:hAnsi="Times New Roman"/>
          <w:color w:val="auto"/>
          <w:sz w:val="24"/>
        </w:rPr>
      </w:pPr>
      <w:r w:rsidRPr="00606F05">
        <w:rPr>
          <w:rFonts w:ascii="Times New Roman" w:eastAsia="MS Mincho" w:hAnsi="Times New Roman"/>
          <w:color w:val="auto"/>
          <w:sz w:val="24"/>
        </w:rPr>
        <w:t>W przypadku wadium wniesionego w pieniądzu oraz z treści gwarancji i poręczeń,</w:t>
      </w:r>
      <w:r w:rsidR="0072088E" w:rsidRPr="00606F05">
        <w:rPr>
          <w:rFonts w:ascii="Times New Roman" w:eastAsia="MS Mincho" w:hAnsi="Times New Roman"/>
          <w:color w:val="auto"/>
          <w:sz w:val="24"/>
        </w:rPr>
        <w:t xml:space="preserve"> </w:t>
      </w:r>
      <w:r w:rsidRPr="00606F05">
        <w:rPr>
          <w:rFonts w:ascii="Times New Roman" w:eastAsia="MS Mincho" w:hAnsi="Times New Roman"/>
          <w:color w:val="auto"/>
          <w:sz w:val="24"/>
        </w:rPr>
        <w:t xml:space="preserve">o których mowa w art. 97 ust. 7 pkt. 2) -4) ustawy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jeżeli wadium będzie wniesione w tych formach, musi wynikać, że wadium zabezpiecza ofertę wykonawcy złożoną</w:t>
      </w:r>
      <w:r w:rsidR="0072088E" w:rsidRPr="00606F05">
        <w:rPr>
          <w:rFonts w:ascii="Times New Roman" w:eastAsia="MS Mincho" w:hAnsi="Times New Roman"/>
          <w:color w:val="auto"/>
          <w:sz w:val="24"/>
        </w:rPr>
        <w:t xml:space="preserve"> </w:t>
      </w:r>
      <w:r w:rsidRPr="00606F05">
        <w:rPr>
          <w:rFonts w:ascii="Times New Roman" w:eastAsia="MS Mincho" w:hAnsi="Times New Roman"/>
          <w:color w:val="auto"/>
          <w:sz w:val="24"/>
        </w:rPr>
        <w:t xml:space="preserve">w niniejszym postępowaniu. </w:t>
      </w:r>
    </w:p>
    <w:p w14:paraId="5FCB0DD4" w14:textId="77777777" w:rsidR="00F41961" w:rsidRPr="00606F05" w:rsidRDefault="00F41961">
      <w:pPr>
        <w:pStyle w:val="Akapitzlist"/>
        <w:numPr>
          <w:ilvl w:val="1"/>
          <w:numId w:val="26"/>
        </w:numPr>
        <w:tabs>
          <w:tab w:val="left" w:pos="426"/>
        </w:tabs>
        <w:spacing w:after="0" w:line="240" w:lineRule="auto"/>
        <w:rPr>
          <w:rFonts w:ascii="Times New Roman" w:eastAsia="MS Mincho" w:hAnsi="Times New Roman"/>
          <w:color w:val="auto"/>
          <w:sz w:val="24"/>
        </w:rPr>
      </w:pPr>
      <w:r w:rsidRPr="00606F05">
        <w:rPr>
          <w:rFonts w:ascii="Times New Roman" w:eastAsia="MS Mincho" w:hAnsi="Times New Roman"/>
          <w:color w:val="auto"/>
          <w:sz w:val="24"/>
        </w:rPr>
        <w:t xml:space="preserve">Za zgodą zamawiającego wykonawca może dokonać zmiany formy wadium na jedną lub kilka form, o których mowa w art. 97 ust. 7 pkt. 2) – 4) ustawy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Zmiana formy wadium musi być dokonana z zachowa</w:t>
      </w:r>
      <w:r w:rsidRPr="00606F05">
        <w:rPr>
          <w:rFonts w:ascii="Times New Roman" w:eastAsia="MS Mincho" w:hAnsi="Times New Roman"/>
          <w:color w:val="auto"/>
          <w:sz w:val="24"/>
        </w:rPr>
        <w:softHyphen/>
        <w:t>niem ciągłości zabezpieczenia oferty kwotą wadium.</w:t>
      </w:r>
    </w:p>
    <w:p w14:paraId="0BDE69B1" w14:textId="77777777" w:rsidR="00F41961" w:rsidRPr="00606F05" w:rsidRDefault="00F41961">
      <w:pPr>
        <w:pStyle w:val="Akapitzlist"/>
        <w:numPr>
          <w:ilvl w:val="1"/>
          <w:numId w:val="26"/>
        </w:numPr>
        <w:tabs>
          <w:tab w:val="left" w:pos="426"/>
        </w:tabs>
        <w:spacing w:after="0" w:line="240" w:lineRule="auto"/>
        <w:rPr>
          <w:rFonts w:ascii="Times New Roman" w:eastAsia="MS Mincho" w:hAnsi="Times New Roman"/>
          <w:color w:val="auto"/>
          <w:sz w:val="24"/>
        </w:rPr>
      </w:pPr>
      <w:r w:rsidRPr="00606F05">
        <w:rPr>
          <w:rFonts w:ascii="Times New Roman" w:eastAsia="MS Mincho" w:hAnsi="Times New Roman"/>
          <w:color w:val="auto"/>
          <w:sz w:val="24"/>
        </w:rPr>
        <w:t xml:space="preserve">Zgodnie z art. 96 ust. 6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xml:space="preserve"> zamawiający zatrzymuje wadium wraz z odsetkami, a w przypadku wadium wniesionego w formie gwarancji lub poręczenia, o których mowa w art. 97 ust. 7 pkt. 2) – 4) ustawy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występuje odpowiednio do gwaranta lub poręczyciela z żądaniem zapłaty wadium, jeżeli:</w:t>
      </w:r>
    </w:p>
    <w:p w14:paraId="6E895F73" w14:textId="77777777" w:rsidR="00F41961" w:rsidRPr="00606F05" w:rsidRDefault="00F41961">
      <w:pPr>
        <w:numPr>
          <w:ilvl w:val="0"/>
          <w:numId w:val="30"/>
        </w:numPr>
        <w:tabs>
          <w:tab w:val="left" w:pos="426"/>
        </w:tabs>
        <w:spacing w:after="0" w:line="240" w:lineRule="auto"/>
        <w:ind w:left="993" w:hanging="426"/>
        <w:rPr>
          <w:rFonts w:ascii="Times New Roman" w:eastAsia="MS Mincho" w:hAnsi="Times New Roman"/>
          <w:color w:val="auto"/>
          <w:sz w:val="24"/>
        </w:rPr>
      </w:pPr>
      <w:r w:rsidRPr="00606F05">
        <w:rPr>
          <w:rFonts w:ascii="Times New Roman" w:eastAsia="MS Mincho" w:hAnsi="Times New Roman"/>
          <w:color w:val="auto"/>
          <w:sz w:val="24"/>
        </w:rPr>
        <w:t xml:space="preserve">Wykonawca w odpowiedzi na wezwanie, o którym mowa w art. 107 ust. 2 lub art. 128 ust. 1 ustawy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xml:space="preserve">, z przyczyn leżących po jego stronie, nie złożył podmiotowych środków dowodowych lub przedmiotowych środków dowodowych potwierdzających okoliczności, o których mowa w art. 57 lub art. 106 ust. 1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xml:space="preserve">, oświadczenia, o którym mowa w art. 125 ust. 1 ustawy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xml:space="preserve">, innych dokumentów lub oświadczeń lub nie wyraził zgody na poprawienie omyłki, o której mowa w art. 223 ust. 2 pkt. 3) ustawy </w:t>
      </w:r>
      <w:proofErr w:type="spellStart"/>
      <w:r w:rsidRPr="00606F05">
        <w:rPr>
          <w:rFonts w:ascii="Times New Roman" w:eastAsia="MS Mincho" w:hAnsi="Times New Roman"/>
          <w:color w:val="auto"/>
          <w:sz w:val="24"/>
        </w:rPr>
        <w:t>Pzp</w:t>
      </w:r>
      <w:proofErr w:type="spellEnd"/>
      <w:r w:rsidRPr="00606F05">
        <w:rPr>
          <w:rFonts w:ascii="Times New Roman" w:eastAsia="MS Mincho" w:hAnsi="Times New Roman"/>
          <w:color w:val="auto"/>
          <w:sz w:val="24"/>
        </w:rPr>
        <w:t>, co spowodowało brak możliwości wybrania oferty złożonej przez Wykonawcę jako najkorzystniejszej;</w:t>
      </w:r>
    </w:p>
    <w:p w14:paraId="271FA8CD" w14:textId="77777777" w:rsidR="00F41961" w:rsidRPr="00606F05" w:rsidRDefault="00F41961">
      <w:pPr>
        <w:numPr>
          <w:ilvl w:val="0"/>
          <w:numId w:val="30"/>
        </w:numPr>
        <w:spacing w:after="0" w:line="240" w:lineRule="auto"/>
        <w:ind w:left="993" w:hanging="426"/>
        <w:contextualSpacing/>
        <w:rPr>
          <w:rFonts w:ascii="Times New Roman" w:hAnsi="Times New Roman"/>
          <w:color w:val="auto"/>
          <w:sz w:val="24"/>
        </w:rPr>
      </w:pPr>
      <w:r w:rsidRPr="00606F05">
        <w:rPr>
          <w:rFonts w:ascii="Times New Roman" w:hAnsi="Times New Roman"/>
          <w:color w:val="auto"/>
          <w:sz w:val="24"/>
        </w:rPr>
        <w:t>Wykonawca, którego oferta została wybrana:</w:t>
      </w:r>
    </w:p>
    <w:p w14:paraId="049B9B37" w14:textId="30A7E515" w:rsidR="00F41961" w:rsidRPr="00606F05" w:rsidRDefault="002863A1" w:rsidP="002863A1">
      <w:pPr>
        <w:spacing w:after="0" w:line="240" w:lineRule="auto"/>
        <w:ind w:left="1134" w:hanging="283"/>
        <w:contextualSpacing/>
        <w:rPr>
          <w:rFonts w:ascii="Times New Roman" w:hAnsi="Times New Roman"/>
          <w:color w:val="auto"/>
          <w:sz w:val="24"/>
        </w:rPr>
      </w:pPr>
      <w:r w:rsidRPr="00606F05">
        <w:rPr>
          <w:rFonts w:ascii="Times New Roman" w:hAnsi="Times New Roman"/>
          <w:color w:val="auto"/>
          <w:sz w:val="24"/>
        </w:rPr>
        <w:t xml:space="preserve">- </w:t>
      </w:r>
      <w:r w:rsidR="00F41961" w:rsidRPr="00606F05">
        <w:rPr>
          <w:rFonts w:ascii="Times New Roman" w:hAnsi="Times New Roman"/>
          <w:color w:val="auto"/>
          <w:sz w:val="24"/>
        </w:rPr>
        <w:t>odmówił podpisania umowy w sprawie zamówienia publicznego na warunkach</w:t>
      </w:r>
      <w:r w:rsidR="0072088E" w:rsidRPr="00606F05">
        <w:rPr>
          <w:rFonts w:ascii="Times New Roman" w:hAnsi="Times New Roman"/>
          <w:color w:val="auto"/>
          <w:sz w:val="24"/>
        </w:rPr>
        <w:t xml:space="preserve"> </w:t>
      </w:r>
      <w:r w:rsidR="00F41961" w:rsidRPr="00606F05">
        <w:rPr>
          <w:rFonts w:ascii="Times New Roman" w:hAnsi="Times New Roman"/>
          <w:color w:val="auto"/>
          <w:sz w:val="24"/>
        </w:rPr>
        <w:t>określonych w ofercie,</w:t>
      </w:r>
    </w:p>
    <w:p w14:paraId="609E3F2E" w14:textId="4FC0DEE4" w:rsidR="00F41961" w:rsidRPr="00606F05" w:rsidRDefault="002863A1" w:rsidP="002863A1">
      <w:pPr>
        <w:spacing w:after="0" w:line="240" w:lineRule="auto"/>
        <w:ind w:left="993" w:hanging="142"/>
        <w:contextualSpacing/>
        <w:rPr>
          <w:rFonts w:ascii="Times New Roman" w:hAnsi="Times New Roman"/>
          <w:color w:val="auto"/>
          <w:sz w:val="24"/>
        </w:rPr>
      </w:pPr>
      <w:r w:rsidRPr="00606F05">
        <w:rPr>
          <w:rFonts w:ascii="Times New Roman" w:hAnsi="Times New Roman"/>
          <w:color w:val="auto"/>
          <w:sz w:val="24"/>
        </w:rPr>
        <w:t>-</w:t>
      </w:r>
      <w:r w:rsidR="0072088E" w:rsidRPr="00606F05">
        <w:rPr>
          <w:rFonts w:ascii="Times New Roman" w:hAnsi="Times New Roman"/>
          <w:color w:val="auto"/>
          <w:sz w:val="24"/>
        </w:rPr>
        <w:t xml:space="preserve"> </w:t>
      </w:r>
      <w:r w:rsidR="00F41961" w:rsidRPr="00606F05">
        <w:rPr>
          <w:rFonts w:ascii="Times New Roman" w:hAnsi="Times New Roman"/>
          <w:color w:val="auto"/>
          <w:sz w:val="24"/>
        </w:rPr>
        <w:t>nie wniósł wymaganego zabezpieczenia należytego wykonania umowy;</w:t>
      </w:r>
    </w:p>
    <w:p w14:paraId="31EABC60" w14:textId="19AE793A" w:rsidR="00F41961" w:rsidRPr="00606F05" w:rsidRDefault="002863A1" w:rsidP="002863A1">
      <w:pPr>
        <w:spacing w:after="0" w:line="240" w:lineRule="auto"/>
        <w:ind w:left="993" w:hanging="142"/>
        <w:contextualSpacing/>
        <w:rPr>
          <w:rFonts w:ascii="Times New Roman" w:hAnsi="Times New Roman"/>
          <w:color w:val="auto"/>
          <w:sz w:val="24"/>
        </w:rPr>
      </w:pPr>
      <w:r w:rsidRPr="00606F05">
        <w:rPr>
          <w:rFonts w:ascii="Times New Roman" w:hAnsi="Times New Roman"/>
          <w:color w:val="auto"/>
          <w:sz w:val="24"/>
        </w:rPr>
        <w:t xml:space="preserve">- </w:t>
      </w:r>
      <w:r w:rsidR="00F41961" w:rsidRPr="00606F05">
        <w:rPr>
          <w:rFonts w:ascii="Times New Roman" w:hAnsi="Times New Roman"/>
          <w:color w:val="auto"/>
          <w:sz w:val="24"/>
        </w:rPr>
        <w:t>zawarcie umowy w sprawie zamówienia publicznego stało się niemożliwe z</w:t>
      </w:r>
      <w:r w:rsidR="0072088E" w:rsidRPr="00606F05">
        <w:rPr>
          <w:rFonts w:ascii="Times New Roman" w:hAnsi="Times New Roman"/>
          <w:color w:val="auto"/>
          <w:sz w:val="24"/>
        </w:rPr>
        <w:t xml:space="preserve"> </w:t>
      </w:r>
      <w:r w:rsidR="00F41961" w:rsidRPr="00606F05">
        <w:rPr>
          <w:rFonts w:ascii="Times New Roman" w:hAnsi="Times New Roman"/>
          <w:color w:val="auto"/>
          <w:sz w:val="24"/>
        </w:rPr>
        <w:t>przyczyn leżących po stronie wykonawcy, którego oferta została wybrana.</w:t>
      </w:r>
    </w:p>
    <w:p w14:paraId="15498199" w14:textId="77777777" w:rsidR="00F41961" w:rsidRPr="00606F05" w:rsidRDefault="00F41961">
      <w:pPr>
        <w:pStyle w:val="Akapitzlist"/>
        <w:numPr>
          <w:ilvl w:val="1"/>
          <w:numId w:val="26"/>
        </w:numPr>
        <w:spacing w:after="0" w:line="240" w:lineRule="auto"/>
        <w:rPr>
          <w:rFonts w:ascii="Times New Roman" w:hAnsi="Times New Roman"/>
          <w:color w:val="auto"/>
          <w:sz w:val="24"/>
        </w:rPr>
      </w:pPr>
      <w:r w:rsidRPr="00606F05">
        <w:rPr>
          <w:rFonts w:ascii="Times New Roman" w:hAnsi="Times New Roman"/>
          <w:color w:val="auto"/>
          <w:sz w:val="24"/>
        </w:rPr>
        <w:t xml:space="preserve">Z treści gwarancji i poręczeń, o których mowa w art. 97 ust. 7 pkt. 2) – 4) ustawy </w:t>
      </w:r>
      <w:proofErr w:type="spellStart"/>
      <w:r w:rsidRPr="00606F05">
        <w:rPr>
          <w:rFonts w:ascii="Times New Roman" w:hAnsi="Times New Roman"/>
          <w:color w:val="auto"/>
          <w:sz w:val="24"/>
        </w:rPr>
        <w:t>Pzp</w:t>
      </w:r>
      <w:proofErr w:type="spellEnd"/>
      <w:r w:rsidRPr="00606F05">
        <w:rPr>
          <w:rFonts w:ascii="Times New Roman" w:hAnsi="Times New Roman"/>
          <w:color w:val="auto"/>
          <w:sz w:val="24"/>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606F05">
        <w:rPr>
          <w:rFonts w:ascii="Times New Roman" w:hAnsi="Times New Roman"/>
          <w:color w:val="auto"/>
          <w:sz w:val="24"/>
        </w:rPr>
        <w:t>Pzp</w:t>
      </w:r>
      <w:proofErr w:type="spellEnd"/>
      <w:r w:rsidRPr="00606F05">
        <w:rPr>
          <w:rFonts w:ascii="Times New Roman" w:hAnsi="Times New Roman"/>
          <w:color w:val="auto"/>
          <w:sz w:val="24"/>
        </w:rPr>
        <w:t>.</w:t>
      </w:r>
    </w:p>
    <w:p w14:paraId="3FFD9270" w14:textId="77777777" w:rsidR="00F41961" w:rsidRPr="00606F05" w:rsidRDefault="00F41961">
      <w:pPr>
        <w:numPr>
          <w:ilvl w:val="1"/>
          <w:numId w:val="26"/>
        </w:numPr>
        <w:spacing w:after="0" w:line="240" w:lineRule="auto"/>
        <w:contextualSpacing/>
        <w:rPr>
          <w:rFonts w:ascii="Times New Roman" w:hAnsi="Times New Roman"/>
          <w:color w:val="auto"/>
          <w:sz w:val="24"/>
        </w:rPr>
      </w:pPr>
      <w:r w:rsidRPr="00606F05">
        <w:rPr>
          <w:rFonts w:ascii="Times New Roman" w:hAnsi="Times New Roman"/>
          <w:color w:val="auto"/>
          <w:sz w:val="24"/>
        </w:rPr>
        <w:t>Gwarancje i por</w:t>
      </w:r>
      <w:r w:rsidRPr="00606F05">
        <w:rPr>
          <w:rFonts w:ascii="Times New Roman" w:eastAsia="TimesNewRoman" w:hAnsi="Times New Roman"/>
          <w:color w:val="auto"/>
          <w:sz w:val="24"/>
        </w:rPr>
        <w:t>ę</w:t>
      </w:r>
      <w:r w:rsidRPr="00606F05">
        <w:rPr>
          <w:rFonts w:ascii="Times New Roman" w:hAnsi="Times New Roman"/>
          <w:color w:val="auto"/>
          <w:sz w:val="24"/>
        </w:rPr>
        <w:t xml:space="preserve">czenia, o których mowa w art. 97 ust. 7 pkt. 2) – 4) ustawy </w:t>
      </w:r>
      <w:proofErr w:type="spellStart"/>
      <w:r w:rsidRPr="00606F05">
        <w:rPr>
          <w:rFonts w:ascii="Times New Roman" w:hAnsi="Times New Roman"/>
          <w:color w:val="auto"/>
          <w:sz w:val="24"/>
        </w:rPr>
        <w:t>Pzp</w:t>
      </w:r>
      <w:proofErr w:type="spellEnd"/>
      <w:r w:rsidRPr="00606F05">
        <w:rPr>
          <w:rFonts w:ascii="Times New Roman" w:hAnsi="Times New Roman"/>
          <w:color w:val="auto"/>
          <w:sz w:val="24"/>
        </w:rPr>
        <w:t xml:space="preserve"> podlega</w:t>
      </w:r>
      <w:r w:rsidRPr="00606F05">
        <w:rPr>
          <w:rFonts w:ascii="Times New Roman" w:eastAsia="TimesNewRoman" w:hAnsi="Times New Roman"/>
          <w:color w:val="auto"/>
          <w:sz w:val="24"/>
        </w:rPr>
        <w:t xml:space="preserve">ć </w:t>
      </w:r>
      <w:r w:rsidRPr="00606F05">
        <w:rPr>
          <w:rFonts w:ascii="Times New Roman" w:hAnsi="Times New Roman"/>
          <w:color w:val="auto"/>
          <w:sz w:val="24"/>
        </w:rPr>
        <w:t>musz</w:t>
      </w:r>
      <w:r w:rsidRPr="00606F05">
        <w:rPr>
          <w:rFonts w:ascii="Times New Roman" w:eastAsia="TimesNewRoman" w:hAnsi="Times New Roman"/>
          <w:color w:val="auto"/>
          <w:sz w:val="24"/>
        </w:rPr>
        <w:t xml:space="preserve">ą </w:t>
      </w:r>
      <w:r w:rsidRPr="00606F05">
        <w:rPr>
          <w:rFonts w:ascii="Times New Roman" w:hAnsi="Times New Roman"/>
          <w:color w:val="auto"/>
          <w:sz w:val="24"/>
        </w:rPr>
        <w:t xml:space="preserve">prawu polskiemu. Wszystkie spory dotyczące gwarancji i poręczeń, o których mowa w art. 97 ust. 7 pkt 2-4 </w:t>
      </w:r>
      <w:proofErr w:type="spellStart"/>
      <w:r w:rsidRPr="00606F05">
        <w:rPr>
          <w:rFonts w:ascii="Times New Roman" w:hAnsi="Times New Roman"/>
          <w:color w:val="auto"/>
          <w:sz w:val="24"/>
        </w:rPr>
        <w:t>Pzp</w:t>
      </w:r>
      <w:proofErr w:type="spellEnd"/>
      <w:r w:rsidRPr="00606F05">
        <w:rPr>
          <w:rFonts w:ascii="Times New Roman" w:hAnsi="Times New Roman"/>
          <w:color w:val="auto"/>
          <w:sz w:val="24"/>
        </w:rPr>
        <w:t xml:space="preserve"> b</w:t>
      </w:r>
      <w:r w:rsidRPr="00606F05">
        <w:rPr>
          <w:rFonts w:ascii="Times New Roman" w:eastAsia="TimesNewRoman" w:hAnsi="Times New Roman"/>
          <w:color w:val="auto"/>
          <w:sz w:val="24"/>
        </w:rPr>
        <w:t>ę</w:t>
      </w:r>
      <w:r w:rsidRPr="00606F05">
        <w:rPr>
          <w:rFonts w:ascii="Times New Roman" w:hAnsi="Times New Roman"/>
          <w:color w:val="auto"/>
          <w:sz w:val="24"/>
        </w:rPr>
        <w:t>d</w:t>
      </w:r>
      <w:r w:rsidRPr="00606F05">
        <w:rPr>
          <w:rFonts w:ascii="Times New Roman" w:eastAsia="TimesNewRoman" w:hAnsi="Times New Roman"/>
          <w:color w:val="auto"/>
          <w:sz w:val="24"/>
        </w:rPr>
        <w:t xml:space="preserve">ą </w:t>
      </w:r>
      <w:r w:rsidRPr="00606F05">
        <w:rPr>
          <w:rFonts w:ascii="Times New Roman" w:hAnsi="Times New Roman"/>
          <w:color w:val="auto"/>
          <w:sz w:val="24"/>
        </w:rPr>
        <w:t xml:space="preserve">rozstrzygane zgodnie z prawem polskim przez sądy polskie. W przypadku, gdy wykonawca wnosi wadium w formie gwarancji lub poręczeń, o których mowa w art. 97 ust. 7 pkt. 2) – 4) ustawy </w:t>
      </w:r>
      <w:proofErr w:type="spellStart"/>
      <w:r w:rsidRPr="00606F05">
        <w:rPr>
          <w:rFonts w:ascii="Times New Roman" w:hAnsi="Times New Roman"/>
          <w:color w:val="auto"/>
          <w:sz w:val="24"/>
        </w:rPr>
        <w:t>Pzp</w:t>
      </w:r>
      <w:proofErr w:type="spellEnd"/>
      <w:r w:rsidRPr="00606F05">
        <w:rPr>
          <w:rFonts w:ascii="Times New Roman" w:hAnsi="Times New Roman"/>
          <w:color w:val="auto"/>
          <w:sz w:val="24"/>
        </w:rP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7DE7B3F1" w14:textId="77777777" w:rsidR="00F41961" w:rsidRPr="00606F05" w:rsidRDefault="00F41961">
      <w:pPr>
        <w:numPr>
          <w:ilvl w:val="1"/>
          <w:numId w:val="26"/>
        </w:numPr>
        <w:spacing w:after="0" w:line="240" w:lineRule="auto"/>
        <w:contextualSpacing/>
        <w:rPr>
          <w:rFonts w:ascii="Times New Roman" w:hAnsi="Times New Roman"/>
          <w:color w:val="auto"/>
          <w:sz w:val="24"/>
        </w:rPr>
      </w:pPr>
      <w:r w:rsidRPr="00606F05">
        <w:rPr>
          <w:rFonts w:ascii="Times New Roman" w:hAnsi="Times New Roman"/>
          <w:color w:val="auto"/>
          <w:sz w:val="24"/>
        </w:rPr>
        <w:lastRenderedPageBreak/>
        <w:t xml:space="preserve"> W przypadku wniesienia wadium w pieniądzu wykonawca może wyrazić zgodę na zaliczenie kwoty wadium na poczet zabezpieczenia.</w:t>
      </w:r>
    </w:p>
    <w:p w14:paraId="3CEF1BE9" w14:textId="2B5ADB5B" w:rsidR="00F41961" w:rsidRPr="00606F05" w:rsidRDefault="00F41961">
      <w:pPr>
        <w:numPr>
          <w:ilvl w:val="1"/>
          <w:numId w:val="26"/>
        </w:numPr>
        <w:spacing w:after="0" w:line="240" w:lineRule="auto"/>
        <w:contextualSpacing/>
        <w:rPr>
          <w:rFonts w:ascii="Times New Roman" w:hAnsi="Times New Roman"/>
          <w:color w:val="auto"/>
          <w:sz w:val="24"/>
        </w:rPr>
      </w:pPr>
      <w:r w:rsidRPr="00606F05">
        <w:rPr>
          <w:rFonts w:ascii="Times New Roman" w:hAnsi="Times New Roman"/>
          <w:color w:val="auto"/>
          <w:sz w:val="24"/>
        </w:rPr>
        <w:t xml:space="preserve">Na podstawie art. 450 ust. 4 ustawy </w:t>
      </w:r>
      <w:proofErr w:type="spellStart"/>
      <w:r w:rsidRPr="00606F05">
        <w:rPr>
          <w:rFonts w:ascii="Times New Roman" w:hAnsi="Times New Roman"/>
          <w:color w:val="auto"/>
          <w:sz w:val="24"/>
        </w:rPr>
        <w:t>Pzp</w:t>
      </w:r>
      <w:proofErr w:type="spellEnd"/>
      <w:r w:rsidRPr="00606F05">
        <w:rPr>
          <w:rFonts w:ascii="Times New Roman" w:hAnsi="Times New Roman"/>
          <w:color w:val="auto"/>
          <w:sz w:val="24"/>
        </w:rPr>
        <w:t xml:space="preserve"> w przypadku wniesienia wadium</w:t>
      </w:r>
      <w:r w:rsidR="0072088E" w:rsidRPr="00606F05">
        <w:rPr>
          <w:rFonts w:ascii="Times New Roman" w:hAnsi="Times New Roman"/>
          <w:color w:val="auto"/>
          <w:sz w:val="24"/>
        </w:rPr>
        <w:t xml:space="preserve"> </w:t>
      </w:r>
      <w:r w:rsidRPr="00606F05">
        <w:rPr>
          <w:rFonts w:ascii="Times New Roman" w:hAnsi="Times New Roman"/>
          <w:color w:val="auto"/>
          <w:sz w:val="24"/>
        </w:rPr>
        <w:t>w pieniądzu wykonawca może wyrazić zgodę na zaliczenie kwoty wadium na poczet zabezpieczenia.</w:t>
      </w:r>
    </w:p>
    <w:p w14:paraId="3C0EA11F" w14:textId="77777777" w:rsidR="003E50F6" w:rsidRPr="00606F05" w:rsidRDefault="00893B53" w:rsidP="00F41961">
      <w:pPr>
        <w:ind w:left="487" w:right="6998"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1847F62F" w14:textId="10C593AB" w:rsidR="003E50F6" w:rsidRPr="00606F05" w:rsidRDefault="00893B53">
      <w:pPr>
        <w:spacing w:after="0" w:line="249" w:lineRule="auto"/>
        <w:ind w:left="137" w:right="118"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19.</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b/>
          <w:color w:val="auto"/>
          <w:sz w:val="24"/>
          <w:szCs w:val="24"/>
        </w:rPr>
        <w:t xml:space="preserve">Do oferty </w:t>
      </w:r>
      <w:r w:rsidRPr="00606F05">
        <w:rPr>
          <w:rFonts w:ascii="Times New Roman" w:hAnsi="Times New Roman" w:cs="Times New Roman"/>
          <w:color w:val="auto"/>
          <w:sz w:val="24"/>
          <w:szCs w:val="24"/>
        </w:rPr>
        <w:t xml:space="preserve">wykonawca - </w:t>
      </w:r>
      <w:r w:rsidRPr="00606F05">
        <w:rPr>
          <w:rFonts w:ascii="Times New Roman" w:hAnsi="Times New Roman" w:cs="Times New Roman"/>
          <w:color w:val="auto"/>
          <w:sz w:val="24"/>
          <w:szCs w:val="24"/>
          <w:u w:val="single" w:color="000000"/>
        </w:rPr>
        <w:t>jeżeli wymagają</w:t>
      </w:r>
      <w:r w:rsidR="0072088E" w:rsidRPr="00606F05">
        <w:rPr>
          <w:rFonts w:ascii="Times New Roman" w:hAnsi="Times New Roman" w:cs="Times New Roman"/>
          <w:color w:val="auto"/>
          <w:sz w:val="24"/>
          <w:szCs w:val="24"/>
          <w:u w:val="single" w:color="000000"/>
        </w:rPr>
        <w:t xml:space="preserve"> </w:t>
      </w:r>
      <w:r w:rsidRPr="00606F05">
        <w:rPr>
          <w:rFonts w:ascii="Times New Roman" w:hAnsi="Times New Roman" w:cs="Times New Roman"/>
          <w:color w:val="auto"/>
          <w:sz w:val="24"/>
          <w:szCs w:val="24"/>
          <w:u w:val="single" w:color="000000"/>
        </w:rPr>
        <w:t>tego okoliczności dotyczące</w:t>
      </w:r>
      <w:r w:rsidR="0072088E" w:rsidRPr="00606F05">
        <w:rPr>
          <w:rFonts w:ascii="Times New Roman" w:hAnsi="Times New Roman" w:cs="Times New Roman"/>
          <w:color w:val="auto"/>
          <w:sz w:val="24"/>
          <w:szCs w:val="24"/>
          <w:u w:val="single" w:color="000000"/>
        </w:rPr>
        <w:t xml:space="preserve"> </w:t>
      </w:r>
      <w:r w:rsidRPr="00606F05">
        <w:rPr>
          <w:rFonts w:ascii="Times New Roman" w:hAnsi="Times New Roman" w:cs="Times New Roman"/>
          <w:color w:val="auto"/>
          <w:sz w:val="24"/>
          <w:szCs w:val="24"/>
          <w:u w:val="single" w:color="000000"/>
        </w:rPr>
        <w:t>wykonawcy</w:t>
      </w: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dołącza także</w:t>
      </w:r>
      <w:r w:rsidRPr="00606F05">
        <w:rPr>
          <w:rFonts w:ascii="Times New Roman" w:hAnsi="Times New Roman" w:cs="Times New Roman"/>
          <w:color w:val="auto"/>
          <w:sz w:val="24"/>
          <w:szCs w:val="24"/>
        </w:rPr>
        <w:t xml:space="preserve">: </w:t>
      </w:r>
    </w:p>
    <w:p w14:paraId="1BBC2D56" w14:textId="60A95CDC" w:rsidR="003E50F6" w:rsidRPr="00606F05" w:rsidRDefault="002863A1">
      <w:pPr>
        <w:spacing w:after="25"/>
        <w:ind w:left="137"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1</w:t>
      </w:r>
      <w:r w:rsidR="00893B53" w:rsidRPr="00606F05">
        <w:rPr>
          <w:rFonts w:ascii="Times New Roman" w:hAnsi="Times New Roman" w:cs="Times New Roman"/>
          <w:color w:val="auto"/>
          <w:sz w:val="24"/>
          <w:szCs w:val="24"/>
        </w:rPr>
        <w:t>)</w:t>
      </w:r>
      <w:r w:rsidR="00893B53" w:rsidRPr="00606F05">
        <w:rPr>
          <w:rFonts w:ascii="Times New Roman" w:eastAsia="Arial" w:hAnsi="Times New Roman" w:cs="Times New Roman"/>
          <w:color w:val="auto"/>
          <w:sz w:val="24"/>
          <w:szCs w:val="24"/>
        </w:rPr>
        <w:t xml:space="preserve"> </w:t>
      </w:r>
      <w:r w:rsidR="00893B53" w:rsidRPr="00606F05">
        <w:rPr>
          <w:rFonts w:ascii="Times New Roman" w:hAnsi="Times New Roman" w:cs="Times New Roman"/>
          <w:b/>
          <w:color w:val="auto"/>
          <w:sz w:val="24"/>
          <w:szCs w:val="24"/>
        </w:rPr>
        <w:t>Pełnomocnictwo</w:t>
      </w:r>
      <w:r w:rsidR="0072088E" w:rsidRPr="00606F05">
        <w:rPr>
          <w:rFonts w:ascii="Times New Roman" w:hAnsi="Times New Roman" w:cs="Times New Roman"/>
          <w:b/>
          <w:color w:val="auto"/>
          <w:sz w:val="24"/>
          <w:szCs w:val="24"/>
        </w:rPr>
        <w:t xml:space="preserve"> </w:t>
      </w:r>
    </w:p>
    <w:p w14:paraId="1D2401EE" w14:textId="10BF456B" w:rsidR="003E50F6" w:rsidRPr="00606F05" w:rsidRDefault="00893B53">
      <w:pPr>
        <w:numPr>
          <w:ilvl w:val="0"/>
          <w:numId w:val="12"/>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gdy umocowanie osoby składającej ofertę nie wynika 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dokumentów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rejestrowych, wykonawca, który składa ofertę za pośrednictwem pełnomocnika, powinien dołączyć do oferty dokument pełnomocnictwa obejmujący swym zakresem umocowanie do złożenia oferty lub do złożenia oferty i podpisania umowy.</w:t>
      </w:r>
      <w:r w:rsidR="0072088E" w:rsidRPr="00606F05">
        <w:rPr>
          <w:rFonts w:ascii="Times New Roman" w:hAnsi="Times New Roman" w:cs="Times New Roman"/>
          <w:color w:val="auto"/>
          <w:sz w:val="24"/>
          <w:szCs w:val="24"/>
        </w:rPr>
        <w:t xml:space="preserve"> </w:t>
      </w:r>
    </w:p>
    <w:p w14:paraId="096AB818" w14:textId="0F45E45F" w:rsidR="003E50F6" w:rsidRPr="00606F05" w:rsidRDefault="00893B53">
      <w:pPr>
        <w:numPr>
          <w:ilvl w:val="0"/>
          <w:numId w:val="12"/>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r w:rsidR="0072088E" w:rsidRPr="00606F05">
        <w:rPr>
          <w:rFonts w:ascii="Times New Roman" w:hAnsi="Times New Roman" w:cs="Times New Roman"/>
          <w:color w:val="auto"/>
          <w:sz w:val="24"/>
          <w:szCs w:val="24"/>
        </w:rPr>
        <w:t xml:space="preserve"> </w:t>
      </w:r>
    </w:p>
    <w:p w14:paraId="5E251FC6" w14:textId="3627F19B" w:rsidR="003E50F6" w:rsidRPr="00606F05" w:rsidRDefault="00893B53">
      <w:pPr>
        <w:spacing w:after="0"/>
        <w:ind w:left="86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Pełnomocnictwo powinno być załączone do oferty i powinno zawierać</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szczególności wskazanie: </w:t>
      </w:r>
    </w:p>
    <w:p w14:paraId="5140CB77" w14:textId="77777777" w:rsidR="003E50F6" w:rsidRPr="00606F05" w:rsidRDefault="00893B53">
      <w:pPr>
        <w:numPr>
          <w:ilvl w:val="1"/>
          <w:numId w:val="12"/>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postępowania o zamówienie publiczne, którego dotyczy,</w:t>
      </w:r>
      <w:r w:rsidRPr="00606F05">
        <w:rPr>
          <w:rFonts w:ascii="Times New Roman" w:hAnsi="Times New Roman" w:cs="Times New Roman"/>
          <w:b/>
          <w:color w:val="auto"/>
          <w:sz w:val="24"/>
          <w:szCs w:val="24"/>
        </w:rPr>
        <w:t xml:space="preserve"> </w:t>
      </w:r>
    </w:p>
    <w:p w14:paraId="3DCA7A95" w14:textId="77777777" w:rsidR="003E50F6" w:rsidRPr="00606F05" w:rsidRDefault="00893B53">
      <w:pPr>
        <w:numPr>
          <w:ilvl w:val="1"/>
          <w:numId w:val="12"/>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wszystkich wykonawców ubiegających się wspólnie o udzielenie zamówienia wymienionych z nazwy z określeniem adresu siedziby, </w:t>
      </w:r>
    </w:p>
    <w:p w14:paraId="1BCD849E" w14:textId="77777777" w:rsidR="003E50F6" w:rsidRPr="00606F05" w:rsidRDefault="00893B53">
      <w:pPr>
        <w:numPr>
          <w:ilvl w:val="1"/>
          <w:numId w:val="12"/>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ustanowionego pełnomocnika oraz zakresu jego umocowania. </w:t>
      </w:r>
    </w:p>
    <w:p w14:paraId="366556C0" w14:textId="4A9235AC" w:rsidR="003E50F6" w:rsidRPr="00606F05" w:rsidRDefault="00893B53">
      <w:pPr>
        <w:numPr>
          <w:ilvl w:val="0"/>
          <w:numId w:val="12"/>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Wymagana forma: Pełnomocnictwo przekazuje się w postaci elektronicznej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 opatruje się kwalifikowanym podpisem elektronicznym. </w:t>
      </w:r>
    </w:p>
    <w:p w14:paraId="68BDC3D0" w14:textId="77777777" w:rsidR="003E50F6" w:rsidRPr="00606F05" w:rsidRDefault="00893B53">
      <w:pPr>
        <w:ind w:left="86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Gdy zostało wystawione przez upoważnione podmioty inne niż wykonawca, wykonawca wspólnie ubiegający się o udzielenie zamówienia, podmiot udostępniający zasoby lub podwykonawca: </w:t>
      </w:r>
    </w:p>
    <w:p w14:paraId="530DE804" w14:textId="77777777" w:rsidR="003E50F6" w:rsidRPr="00606F05" w:rsidRDefault="00893B53">
      <w:pPr>
        <w:tabs>
          <w:tab w:val="center" w:pos="916"/>
          <w:tab w:val="center" w:pos="3916"/>
        </w:tabs>
        <w:ind w:left="0" w:firstLine="0"/>
        <w:jc w:val="left"/>
        <w:rPr>
          <w:rFonts w:ascii="Times New Roman" w:hAnsi="Times New Roman" w:cs="Times New Roman"/>
          <w:color w:val="auto"/>
          <w:sz w:val="24"/>
          <w:szCs w:val="24"/>
        </w:rPr>
      </w:pPr>
      <w:r w:rsidRPr="00606F05">
        <w:rPr>
          <w:rFonts w:ascii="Times New Roman" w:eastAsia="Calibri" w:hAnsi="Times New Roman" w:cs="Times New Roman"/>
          <w:color w:val="auto"/>
          <w:sz w:val="24"/>
          <w:szCs w:val="24"/>
        </w:rPr>
        <w:tab/>
      </w:r>
      <w:r w:rsidRPr="00606F05">
        <w:rPr>
          <w:rFonts w:ascii="Times New Roman" w:eastAsia="Segoe UI Symbol" w:hAnsi="Times New Roman" w:cs="Times New Roman"/>
          <w:color w:val="auto"/>
          <w:sz w:val="24"/>
          <w:szCs w:val="24"/>
        </w:rPr>
        <w:t>−</w:t>
      </w:r>
      <w:r w:rsidRPr="00606F05">
        <w:rPr>
          <w:rFonts w:ascii="Times New Roman" w:eastAsia="Arial" w:hAnsi="Times New Roman" w:cs="Times New Roman"/>
          <w:color w:val="auto"/>
          <w:sz w:val="24"/>
          <w:szCs w:val="24"/>
        </w:rPr>
        <w:t xml:space="preserve"> </w:t>
      </w:r>
      <w:r w:rsidRPr="00606F05">
        <w:rPr>
          <w:rFonts w:ascii="Times New Roman" w:eastAsia="Arial" w:hAnsi="Times New Roman" w:cs="Times New Roman"/>
          <w:color w:val="auto"/>
          <w:sz w:val="24"/>
          <w:szCs w:val="24"/>
        </w:rPr>
        <w:tab/>
      </w:r>
      <w:r w:rsidRPr="00606F05">
        <w:rPr>
          <w:rFonts w:ascii="Times New Roman" w:hAnsi="Times New Roman" w:cs="Times New Roman"/>
          <w:color w:val="auto"/>
          <w:sz w:val="24"/>
          <w:szCs w:val="24"/>
        </w:rPr>
        <w:t xml:space="preserve">jako dokument elektroniczny – przekazuje się ten dokument, </w:t>
      </w:r>
    </w:p>
    <w:p w14:paraId="578AB90B" w14:textId="77777777" w:rsidR="003E50F6" w:rsidRPr="00606F05" w:rsidRDefault="00893B53">
      <w:pPr>
        <w:spacing w:after="0"/>
        <w:ind w:left="1227" w:right="131"/>
        <w:rPr>
          <w:rFonts w:ascii="Times New Roman" w:hAnsi="Times New Roman" w:cs="Times New Roman"/>
          <w:color w:val="auto"/>
          <w:sz w:val="24"/>
          <w:szCs w:val="24"/>
        </w:rPr>
      </w:pPr>
      <w:r w:rsidRPr="00606F05">
        <w:rPr>
          <w:rFonts w:ascii="Times New Roman" w:eastAsia="Segoe UI Symbol" w:hAnsi="Times New Roman" w:cs="Times New Roman"/>
          <w:color w:val="auto"/>
          <w:sz w:val="24"/>
          <w:szCs w:val="24"/>
        </w:rPr>
        <w:t>−</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color w:val="auto"/>
          <w:sz w:val="24"/>
          <w:szCs w:val="24"/>
        </w:rPr>
        <w:t xml:space="preserve">jako dokument w postaci papierowej i opatrzone własnoręcznym podpisem –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7FE9C1CB" w14:textId="372DFCB2" w:rsidR="003E50F6" w:rsidRPr="00606F05" w:rsidRDefault="00893B53">
      <w:pPr>
        <w:ind w:left="86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Poświadczenia zgodności cyfrowego odwzorowania z dokumentem w postaci papierowej dokonuje mocodawca tj. odpowiednio wykonawca, wykonawca wspólnie ubiegający się o udzielenie zamówienia, podmiot udostępniający zasoby lub podwykonawca, w zakresie dokumentów potwierdzających umocowanie do reprezentowania, które każdego z nich dotyczą lub notariusz. Zgodnie z art.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97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2 ustawy z 14 lutego 1991 r. – Prawo o notariacie, elektroniczne poświadczenie zgodności odpisu, wyciągu lub kopii z okazanym dokumentem notariusz opatruje kwalifikowanym podpisem elektronicznym. </w:t>
      </w:r>
    </w:p>
    <w:p w14:paraId="45BC910A" w14:textId="77777777" w:rsidR="003E50F6" w:rsidRPr="00606F05" w:rsidRDefault="00893B53">
      <w:pPr>
        <w:pStyle w:val="Akapitzlist"/>
        <w:numPr>
          <w:ilvl w:val="0"/>
          <w:numId w:val="13"/>
        </w:numPr>
        <w:spacing w:after="25"/>
        <w:ind w:right="124"/>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Oświadczenie wykonawców wspólnie ubiegających się o udzielenie zamówienia </w:t>
      </w:r>
    </w:p>
    <w:p w14:paraId="6E15160E" w14:textId="22163E90" w:rsidR="003E50F6" w:rsidRPr="00606F05" w:rsidRDefault="00893B53">
      <w:pPr>
        <w:numPr>
          <w:ilvl w:val="1"/>
          <w:numId w:val="13"/>
        </w:numPr>
        <w:ind w:right="30"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Wykonawcy wspólnie ubiegający się o udzielenie zamówienia, spośród których tylko jeden spełnia warunek dotyczący wymaganych prawem uprawnień do prowadzenie </w:t>
      </w:r>
      <w:r w:rsidRPr="00606F05">
        <w:rPr>
          <w:rFonts w:ascii="Times New Roman" w:hAnsi="Times New Roman" w:cs="Times New Roman"/>
          <w:color w:val="auto"/>
          <w:sz w:val="24"/>
          <w:szCs w:val="24"/>
        </w:rPr>
        <w:lastRenderedPageBreak/>
        <w:t xml:space="preserve">działalności gospodarczej stanowiącej przedmiot postępowania, są zobowiązani dołączyć do oferty oświadczenie, z którego wynika, że </w:t>
      </w:r>
      <w:proofErr w:type="gramStart"/>
      <w:r w:rsidRPr="00606F05">
        <w:rPr>
          <w:rFonts w:ascii="Times New Roman" w:hAnsi="Times New Roman" w:cs="Times New Roman"/>
          <w:color w:val="auto"/>
          <w:sz w:val="24"/>
          <w:szCs w:val="24"/>
        </w:rPr>
        <w:t>usługi</w:t>
      </w:r>
      <w:proofErr w:type="gramEnd"/>
      <w:r w:rsidRPr="00606F05">
        <w:rPr>
          <w:rFonts w:ascii="Times New Roman" w:hAnsi="Times New Roman" w:cs="Times New Roman"/>
          <w:color w:val="auto"/>
          <w:sz w:val="24"/>
          <w:szCs w:val="24"/>
        </w:rPr>
        <w:t xml:space="preserve"> na które konieczne jest posiadanie wymaganych prawem uprawnień - wykonana ten spośród wykonawców ubiegających się wspólnie o zamówienie które je posiada.</w:t>
      </w:r>
      <w:r w:rsidR="0072088E" w:rsidRPr="00606F05">
        <w:rPr>
          <w:rFonts w:ascii="Times New Roman" w:hAnsi="Times New Roman" w:cs="Times New Roman"/>
          <w:color w:val="auto"/>
          <w:sz w:val="24"/>
          <w:szCs w:val="24"/>
        </w:rPr>
        <w:t xml:space="preserve"> </w:t>
      </w:r>
    </w:p>
    <w:p w14:paraId="39FC06BB" w14:textId="7EBBCC2C" w:rsidR="003E50F6" w:rsidRPr="00606F05" w:rsidRDefault="00893B53">
      <w:pPr>
        <w:numPr>
          <w:ilvl w:val="1"/>
          <w:numId w:val="13"/>
        </w:numPr>
        <w:ind w:right="30"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Wykonawcy wspólnie ubiegający się o udzielenie zamówienia mogą polegać na zdolnościach technicznych (doświadczenie) tych z wykonawców, którzy wykonają usługi, do realizacji których te zdolności są wymagane. W takiej sytuacji wykonawcy są zobowiązani dołączyć do oferty oświadczenie, z którego wynika, że usługi co do realizacji których zamawiający wymaga wykazanie się określonym doświadczeniem - wykonają ci spośród wykonawców ubiegających się wspólnie o zamówienie którzy to doświadczenie posiadają.</w:t>
      </w:r>
      <w:r w:rsidR="0072088E" w:rsidRPr="00606F05">
        <w:rPr>
          <w:rFonts w:ascii="Times New Roman" w:hAnsi="Times New Roman" w:cs="Times New Roman"/>
          <w:color w:val="auto"/>
          <w:sz w:val="24"/>
          <w:szCs w:val="24"/>
        </w:rPr>
        <w:t xml:space="preserve"> </w:t>
      </w:r>
    </w:p>
    <w:p w14:paraId="149B004A" w14:textId="77777777" w:rsidR="003E50F6" w:rsidRPr="00606F05" w:rsidRDefault="00893B53">
      <w:pPr>
        <w:numPr>
          <w:ilvl w:val="1"/>
          <w:numId w:val="13"/>
        </w:numPr>
        <w:ind w:right="30"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Wymagana forma: 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 W przypadku gdy oświadczenie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14:paraId="1966CDE2" w14:textId="77777777" w:rsidR="003E50F6" w:rsidRPr="00606F05" w:rsidRDefault="00893B53">
      <w:pPr>
        <w:numPr>
          <w:ilvl w:val="0"/>
          <w:numId w:val="13"/>
        </w:numPr>
        <w:spacing w:after="25"/>
        <w:ind w:right="124"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Zobowiązanie podmiotu trzeciego </w:t>
      </w:r>
    </w:p>
    <w:p w14:paraId="17F51705" w14:textId="77777777" w:rsidR="003E50F6" w:rsidRPr="00606F05" w:rsidRDefault="00893B53">
      <w:pPr>
        <w:numPr>
          <w:ilvl w:val="1"/>
          <w:numId w:val="13"/>
        </w:numPr>
        <w:ind w:right="30"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Zobowiązanie podmiotu udostępniającego zasoby lub inny podmiotowy środek dowodowy potwierdzający, że stosunek łączący wykonawcę z podmiotami udostępniającymi zasoby gwarantuje rzeczywisty dostęp do tych zasobów oraz określający w szczególności: </w:t>
      </w:r>
    </w:p>
    <w:p w14:paraId="3080CBF8" w14:textId="77777777" w:rsidR="003E50F6" w:rsidRPr="00606F05" w:rsidRDefault="00893B53">
      <w:pPr>
        <w:numPr>
          <w:ilvl w:val="1"/>
          <w:numId w:val="14"/>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zakres dostępnych wykonawcy zasobów podmiotu udostępniającego zasoby; </w:t>
      </w:r>
    </w:p>
    <w:p w14:paraId="581DC8ED" w14:textId="77777777" w:rsidR="003E50F6" w:rsidRPr="00606F05" w:rsidRDefault="00893B53">
      <w:pPr>
        <w:numPr>
          <w:ilvl w:val="1"/>
          <w:numId w:val="14"/>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sposób i okres udostępnienia wykonawcy i wykorzystania przez niego zasobów podmiotu udostępniającego te zasoby przy wykonywaniu zamówienia; </w:t>
      </w:r>
    </w:p>
    <w:p w14:paraId="09B21227" w14:textId="42B7849B" w:rsidR="003E50F6" w:rsidRPr="00606F05" w:rsidRDefault="00893B53" w:rsidP="002863A1">
      <w:pPr>
        <w:spacing w:after="0" w:line="259" w:lineRule="auto"/>
        <w:ind w:left="851" w:hanging="425"/>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r w:rsidR="002863A1"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F6F24C8" w14:textId="77777777" w:rsidR="003E50F6" w:rsidRPr="00606F05" w:rsidRDefault="00893B53">
      <w:pPr>
        <w:numPr>
          <w:ilvl w:val="1"/>
          <w:numId w:val="13"/>
        </w:numPr>
        <w:spacing w:after="32" w:line="243" w:lineRule="auto"/>
        <w:ind w:left="1134" w:right="30" w:hanging="567"/>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Wymagana forma: Zobowiązanie przekazuje się w postaci dokumentu elektronicznego podpisanego </w:t>
      </w:r>
      <w:r w:rsidRPr="00606F05">
        <w:rPr>
          <w:rFonts w:ascii="Times New Roman" w:hAnsi="Times New Roman" w:cs="Times New Roman"/>
          <w:color w:val="auto"/>
          <w:sz w:val="24"/>
          <w:szCs w:val="24"/>
        </w:rPr>
        <w:tab/>
        <w:t xml:space="preserve">kwalifikowanym </w:t>
      </w:r>
      <w:r w:rsidRPr="00606F05">
        <w:rPr>
          <w:rFonts w:ascii="Times New Roman" w:hAnsi="Times New Roman" w:cs="Times New Roman"/>
          <w:color w:val="auto"/>
          <w:sz w:val="24"/>
          <w:szCs w:val="24"/>
        </w:rPr>
        <w:tab/>
        <w:t>p</w:t>
      </w:r>
      <w:r w:rsidR="004142AC" w:rsidRPr="00606F05">
        <w:rPr>
          <w:rFonts w:ascii="Times New Roman" w:hAnsi="Times New Roman" w:cs="Times New Roman"/>
          <w:color w:val="auto"/>
          <w:sz w:val="24"/>
          <w:szCs w:val="24"/>
        </w:rPr>
        <w:t xml:space="preserve">odpisem elektronicznym osoby </w:t>
      </w:r>
      <w:r w:rsidRPr="00606F05">
        <w:rPr>
          <w:rFonts w:ascii="Times New Roman" w:hAnsi="Times New Roman" w:cs="Times New Roman"/>
          <w:color w:val="auto"/>
          <w:sz w:val="24"/>
          <w:szCs w:val="24"/>
        </w:rPr>
        <w:t xml:space="preserve">upoważnionej </w:t>
      </w:r>
      <w:r w:rsidRPr="00606F05">
        <w:rPr>
          <w:rFonts w:ascii="Times New Roman" w:hAnsi="Times New Roman" w:cs="Times New Roman"/>
          <w:color w:val="auto"/>
          <w:sz w:val="24"/>
          <w:szCs w:val="24"/>
        </w:rPr>
        <w:tab/>
        <w:t>do reprezentowania podmiotu trzeciego, zgodnie z formą reprezentacji określoną w dokumencie reje</w:t>
      </w:r>
      <w:r w:rsidR="004142AC" w:rsidRPr="00606F05">
        <w:rPr>
          <w:rFonts w:ascii="Times New Roman" w:hAnsi="Times New Roman" w:cs="Times New Roman"/>
          <w:color w:val="auto"/>
          <w:sz w:val="24"/>
          <w:szCs w:val="24"/>
        </w:rPr>
        <w:t xml:space="preserve">strowym </w:t>
      </w:r>
      <w:r w:rsidR="004142AC" w:rsidRPr="00606F05">
        <w:rPr>
          <w:rFonts w:ascii="Times New Roman" w:hAnsi="Times New Roman" w:cs="Times New Roman"/>
          <w:color w:val="auto"/>
          <w:sz w:val="24"/>
          <w:szCs w:val="24"/>
        </w:rPr>
        <w:tab/>
        <w:t xml:space="preserve">właściwym </w:t>
      </w:r>
      <w:r w:rsidR="004142AC" w:rsidRPr="00606F05">
        <w:rPr>
          <w:rFonts w:ascii="Times New Roman" w:hAnsi="Times New Roman" w:cs="Times New Roman"/>
          <w:color w:val="auto"/>
          <w:sz w:val="24"/>
          <w:szCs w:val="24"/>
        </w:rPr>
        <w:tab/>
        <w:t xml:space="preserve">dla formy </w:t>
      </w:r>
      <w:r w:rsidRPr="00606F05">
        <w:rPr>
          <w:rFonts w:ascii="Times New Roman" w:hAnsi="Times New Roman" w:cs="Times New Roman"/>
          <w:color w:val="auto"/>
          <w:sz w:val="24"/>
          <w:szCs w:val="24"/>
        </w:rPr>
        <w:t xml:space="preserve">organizacyjnej </w:t>
      </w:r>
      <w:r w:rsidRPr="00606F05">
        <w:rPr>
          <w:rFonts w:ascii="Times New Roman" w:hAnsi="Times New Roman" w:cs="Times New Roman"/>
          <w:color w:val="auto"/>
          <w:sz w:val="24"/>
          <w:szCs w:val="24"/>
        </w:rPr>
        <w:tab/>
        <w:t xml:space="preserve">lub </w:t>
      </w:r>
      <w:r w:rsidRPr="00606F05">
        <w:rPr>
          <w:rFonts w:ascii="Times New Roman" w:hAnsi="Times New Roman" w:cs="Times New Roman"/>
          <w:color w:val="auto"/>
          <w:sz w:val="24"/>
          <w:szCs w:val="24"/>
        </w:rPr>
        <w:tab/>
        <w:t xml:space="preserve">innym </w:t>
      </w:r>
      <w:r w:rsidRPr="00606F05">
        <w:rPr>
          <w:rFonts w:ascii="Times New Roman" w:hAnsi="Times New Roman" w:cs="Times New Roman"/>
          <w:color w:val="auto"/>
          <w:sz w:val="24"/>
          <w:szCs w:val="24"/>
        </w:rPr>
        <w:tab/>
        <w:t>dokumencie.</w:t>
      </w:r>
      <w:r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ab/>
      </w:r>
      <w:r w:rsidRPr="00606F05">
        <w:rPr>
          <w:rFonts w:ascii="Times New Roman" w:hAnsi="Times New Roman" w:cs="Times New Roman"/>
          <w:color w:val="auto"/>
          <w:sz w:val="24"/>
          <w:szCs w:val="24"/>
        </w:rPr>
        <w:t>Jeżeli zobowiązanie zostało wystawione w postaci papierowej i podpisane przez</w:t>
      </w:r>
      <w:r w:rsidR="004142AC" w:rsidRPr="00606F05">
        <w:rPr>
          <w:rFonts w:ascii="Times New Roman" w:hAnsi="Times New Roman" w:cs="Times New Roman"/>
          <w:color w:val="auto"/>
          <w:sz w:val="24"/>
          <w:szCs w:val="24"/>
        </w:rPr>
        <w:t xml:space="preserve"> podmiot trzeci własnoręcznie, </w:t>
      </w:r>
      <w:r w:rsidRPr="00606F05">
        <w:rPr>
          <w:rFonts w:ascii="Times New Roman" w:hAnsi="Times New Roman" w:cs="Times New Roman"/>
          <w:color w:val="auto"/>
          <w:sz w:val="24"/>
          <w:szCs w:val="24"/>
        </w:rPr>
        <w:t xml:space="preserve">przekazuje </w:t>
      </w:r>
      <w:r w:rsidRPr="00606F05">
        <w:rPr>
          <w:rFonts w:ascii="Times New Roman" w:hAnsi="Times New Roman" w:cs="Times New Roman"/>
          <w:color w:val="auto"/>
          <w:sz w:val="24"/>
          <w:szCs w:val="24"/>
        </w:rPr>
        <w:tab/>
        <w:t xml:space="preserve">się </w:t>
      </w:r>
      <w:r w:rsidRPr="00606F05">
        <w:rPr>
          <w:rFonts w:ascii="Times New Roman" w:hAnsi="Times New Roman" w:cs="Times New Roman"/>
          <w:color w:val="auto"/>
          <w:sz w:val="24"/>
          <w:szCs w:val="24"/>
        </w:rPr>
        <w:tab/>
        <w:t xml:space="preserve">cyfrowe </w:t>
      </w:r>
      <w:r w:rsidR="004142AC" w:rsidRPr="00606F05">
        <w:rPr>
          <w:rFonts w:ascii="Times New Roman" w:hAnsi="Times New Roman" w:cs="Times New Roman"/>
          <w:color w:val="auto"/>
          <w:sz w:val="24"/>
          <w:szCs w:val="24"/>
        </w:rPr>
        <w:tab/>
        <w:t xml:space="preserve">odwzorowanie </w:t>
      </w:r>
      <w:r w:rsidR="004142AC" w:rsidRPr="00606F05">
        <w:rPr>
          <w:rFonts w:ascii="Times New Roman" w:hAnsi="Times New Roman" w:cs="Times New Roman"/>
          <w:color w:val="auto"/>
          <w:sz w:val="24"/>
          <w:szCs w:val="24"/>
        </w:rPr>
        <w:tab/>
        <w:t xml:space="preserve">tego </w:t>
      </w:r>
      <w:r w:rsidR="004142AC" w:rsidRPr="00606F05">
        <w:rPr>
          <w:rFonts w:ascii="Times New Roman" w:hAnsi="Times New Roman" w:cs="Times New Roman"/>
          <w:color w:val="auto"/>
          <w:sz w:val="24"/>
          <w:szCs w:val="24"/>
        </w:rPr>
        <w:tab/>
        <w:t xml:space="preserve">dokumentu </w:t>
      </w:r>
      <w:r w:rsidRPr="00606F05">
        <w:rPr>
          <w:rFonts w:ascii="Times New Roman" w:hAnsi="Times New Roman" w:cs="Times New Roman"/>
          <w:color w:val="auto"/>
          <w:sz w:val="24"/>
          <w:szCs w:val="24"/>
        </w:rPr>
        <w:t xml:space="preserve">opatrzone kwalifikowanym </w:t>
      </w:r>
      <w:r w:rsidRPr="00606F05">
        <w:rPr>
          <w:rFonts w:ascii="Times New Roman" w:hAnsi="Times New Roman" w:cs="Times New Roman"/>
          <w:color w:val="auto"/>
          <w:sz w:val="24"/>
          <w:szCs w:val="24"/>
        </w:rPr>
        <w:tab/>
        <w:t xml:space="preserve">podpisem </w:t>
      </w:r>
      <w:r w:rsidRPr="00606F05">
        <w:rPr>
          <w:rFonts w:ascii="Times New Roman" w:hAnsi="Times New Roman" w:cs="Times New Roman"/>
          <w:color w:val="auto"/>
          <w:sz w:val="24"/>
          <w:szCs w:val="24"/>
        </w:rPr>
        <w:tab/>
        <w:t>elektronicznym,</w:t>
      </w:r>
      <w:r w:rsidR="004142AC" w:rsidRPr="00606F05">
        <w:rPr>
          <w:rFonts w:ascii="Times New Roman" w:hAnsi="Times New Roman" w:cs="Times New Roman"/>
          <w:color w:val="auto"/>
          <w:sz w:val="24"/>
          <w:szCs w:val="24"/>
        </w:rPr>
        <w:t xml:space="preserve"> poświadczającym zgodność </w:t>
      </w:r>
      <w:r w:rsidRPr="00606F05">
        <w:rPr>
          <w:rFonts w:ascii="Times New Roman" w:hAnsi="Times New Roman" w:cs="Times New Roman"/>
          <w:color w:val="auto"/>
          <w:sz w:val="24"/>
          <w:szCs w:val="24"/>
        </w:rPr>
        <w:t xml:space="preserve">cyfrowego odwzorowania z dokumentem w postaci papierowej. Poświadczenia zgodności cyfrowego odwzorowania z dokumentem w postaci papierowej, dokonuje odpowiednio wykonawca lub wykonawca wspólnie ubiegający się o udzielenie zamówienia lub notariusz. </w:t>
      </w:r>
    </w:p>
    <w:p w14:paraId="230F7AC6" w14:textId="77777777" w:rsidR="00C74470" w:rsidRPr="00606F05" w:rsidRDefault="00C74470" w:rsidP="00C74470">
      <w:pPr>
        <w:spacing w:after="32" w:line="243" w:lineRule="auto"/>
        <w:ind w:left="1134" w:right="30" w:firstLine="0"/>
        <w:rPr>
          <w:rFonts w:ascii="Times New Roman" w:hAnsi="Times New Roman" w:cs="Times New Roman"/>
          <w:color w:val="auto"/>
          <w:sz w:val="24"/>
          <w:szCs w:val="24"/>
        </w:rPr>
      </w:pPr>
    </w:p>
    <w:p w14:paraId="35E2D27E" w14:textId="7BAB8009" w:rsidR="003E50F6" w:rsidRPr="00606F05" w:rsidRDefault="00893B53">
      <w:pPr>
        <w:numPr>
          <w:ilvl w:val="0"/>
          <w:numId w:val="13"/>
        </w:numPr>
        <w:spacing w:after="25"/>
        <w:ind w:right="124"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lastRenderedPageBreak/>
        <w:t>Wykaz rozwiązań równoważnych</w:t>
      </w:r>
      <w:r w:rsidR="0072088E" w:rsidRPr="00606F05">
        <w:rPr>
          <w:rFonts w:ascii="Times New Roman" w:hAnsi="Times New Roman" w:cs="Times New Roman"/>
          <w:b/>
          <w:color w:val="auto"/>
          <w:sz w:val="24"/>
          <w:szCs w:val="24"/>
        </w:rPr>
        <w:t xml:space="preserve"> </w:t>
      </w:r>
    </w:p>
    <w:p w14:paraId="59B1EA56" w14:textId="467976E0" w:rsidR="003E50F6" w:rsidRPr="00606F05" w:rsidRDefault="00893B53">
      <w:pPr>
        <w:numPr>
          <w:ilvl w:val="1"/>
          <w:numId w:val="13"/>
        </w:numPr>
        <w:ind w:right="30"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wykonawca, który powołuje się na rozwiązania równoważne, jest zobowiązany wykazać,</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że oferowane przez niego rozwiązanie spełnia wymagania określone przez zamawiającego.</w:t>
      </w:r>
      <w:r w:rsidR="004142AC"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takim przypadku wykonawca załącza do oferty wykaz rozwiązań równoważnych z jego opisem lub normami. </w:t>
      </w:r>
    </w:p>
    <w:p w14:paraId="1977D8C9" w14:textId="6AAB9083" w:rsidR="003E50F6" w:rsidRPr="00606F05" w:rsidRDefault="002863A1">
      <w:pPr>
        <w:numPr>
          <w:ilvl w:val="1"/>
          <w:numId w:val="13"/>
        </w:numPr>
        <w:spacing w:after="0"/>
        <w:ind w:right="35" w:hanging="436"/>
        <w:rPr>
          <w:rFonts w:ascii="Times New Roman" w:hAnsi="Times New Roman" w:cs="Times New Roman"/>
          <w:color w:val="auto"/>
          <w:sz w:val="24"/>
          <w:szCs w:val="24"/>
        </w:rPr>
      </w:pPr>
      <w:r w:rsidRPr="00606F05">
        <w:rPr>
          <w:rFonts w:ascii="Times New Roman" w:hAnsi="Times New Roman" w:cs="Times New Roman"/>
          <w:color w:val="auto"/>
          <w:sz w:val="24"/>
          <w:szCs w:val="24"/>
        </w:rPr>
        <w:t>w</w:t>
      </w:r>
      <w:r w:rsidR="00893B53" w:rsidRPr="00606F05">
        <w:rPr>
          <w:rFonts w:ascii="Times New Roman" w:hAnsi="Times New Roman" w:cs="Times New Roman"/>
          <w:color w:val="auto"/>
          <w:sz w:val="24"/>
          <w:szCs w:val="24"/>
        </w:rPr>
        <w:t xml:space="preserve">ymagana forma: Wykaz przekazuje się w postaci elektronicznej i opatruje się kwalifikowanym podpisem elektronicznym. Gdy wykaz został sporządzony jako dokument w postaci papierowej i opatrzony własnoręcznym podpisem, przekazuje się cyfrowe odwzorowanie tego dokumentu opatrzone kwalifikowanym podpisem elektronicznym, poświadczającym zgodność cyfrowego odwzorowania </w:t>
      </w:r>
      <w:r w:rsidR="00C74470" w:rsidRPr="00606F05">
        <w:rPr>
          <w:rFonts w:ascii="Times New Roman" w:hAnsi="Times New Roman" w:cs="Times New Roman"/>
          <w:color w:val="auto"/>
          <w:sz w:val="24"/>
          <w:szCs w:val="24"/>
        </w:rPr>
        <w:br/>
      </w:r>
      <w:r w:rsidR="00893B53" w:rsidRPr="00606F05">
        <w:rPr>
          <w:rFonts w:ascii="Times New Roman" w:hAnsi="Times New Roman" w:cs="Times New Roman"/>
          <w:color w:val="auto"/>
          <w:sz w:val="24"/>
          <w:szCs w:val="24"/>
        </w:rPr>
        <w:t>z dokumentem w postaci papierowej. Przez cyfrowe odwzorowanie należy rozumieć dokument elektroniczny będący kopią elektroniczną treści zapisanej w postaci papierowej, umożliwiający zapoznanie się z tą treścią</w:t>
      </w:r>
      <w:r w:rsidR="0072088E" w:rsidRPr="00606F05">
        <w:rPr>
          <w:rFonts w:ascii="Times New Roman" w:hAnsi="Times New Roman" w:cs="Times New Roman"/>
          <w:color w:val="auto"/>
          <w:sz w:val="24"/>
          <w:szCs w:val="24"/>
        </w:rPr>
        <w:t xml:space="preserve"> </w:t>
      </w:r>
      <w:r w:rsidR="00893B53" w:rsidRPr="00606F05">
        <w:rPr>
          <w:rFonts w:ascii="Times New Roman" w:hAnsi="Times New Roman" w:cs="Times New Roman"/>
          <w:color w:val="auto"/>
          <w:sz w:val="24"/>
          <w:szCs w:val="24"/>
        </w:rPr>
        <w:t xml:space="preserve">i jej zrozumienie, bez konieczności bezpośredniego dostępu do oryginału. Poświadczenia zgodności cyfrowego odwzorowania z dokumentem w postaci papierowej, dokonuje odpowiednio wykonawca lub wykonawca wspólnie ubiegający się o udzielenie zamówienia lub notariusz. </w:t>
      </w:r>
    </w:p>
    <w:p w14:paraId="25C44DF2" w14:textId="77777777" w:rsidR="003E50F6" w:rsidRPr="00606F05" w:rsidRDefault="00893B53">
      <w:pPr>
        <w:numPr>
          <w:ilvl w:val="0"/>
          <w:numId w:val="13"/>
        </w:numPr>
        <w:spacing w:after="25"/>
        <w:ind w:right="124"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Zastrzeżenie tajemnicy przedsiębiorstwa</w:t>
      </w:r>
      <w:r w:rsidRPr="00606F05">
        <w:rPr>
          <w:rFonts w:ascii="Times New Roman" w:hAnsi="Times New Roman" w:cs="Times New Roman"/>
          <w:color w:val="auto"/>
          <w:sz w:val="24"/>
          <w:szCs w:val="24"/>
        </w:rPr>
        <w:t xml:space="preserve"> </w:t>
      </w:r>
    </w:p>
    <w:p w14:paraId="76EEF5DB" w14:textId="255AA82A" w:rsidR="003E50F6" w:rsidRPr="00606F05" w:rsidRDefault="00893B53">
      <w:pPr>
        <w:numPr>
          <w:ilvl w:val="1"/>
          <w:numId w:val="13"/>
        </w:numPr>
        <w:ind w:right="30"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 sytuacji, gdy oferta lub inne dokumenty składane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14:paraId="5F99517B" w14:textId="083DC576" w:rsidR="003E50F6" w:rsidRPr="00606F05" w:rsidRDefault="00893B53">
      <w:pPr>
        <w:numPr>
          <w:ilvl w:val="1"/>
          <w:numId w:val="13"/>
        </w:numPr>
        <w:spacing w:after="0"/>
        <w:ind w:right="28"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Wymagana forma: Dokument zawierający tajemnicę przedsiębiorstwa musi być złożony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postaci elektronicznej i opatrzony kwalifikowanym podpisem elektronicznym osoby upoważnionej do reprezentowania wykonawcy zgodnie </w:t>
      </w:r>
      <w:r w:rsidR="00C74470"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z formą reprezentacji określoną w dokumencie rejestrowym właściwym dla formy organizacyjnej lub innym dokumencie. Gdy dokument zawierający tajemnicę przedsiębiorstwa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 jej zrozumienie, bez konieczności bezpośredniego dostępu do oryginału. Poświadczenia zgodności cyfrowego odwzorowania z dokumentem w postaci papierowej, dokonuje odpowiednio wykonawca lub wykonawca wspólnie ubiegający się o udzielenie zamówienia lub notariusz. </w:t>
      </w:r>
    </w:p>
    <w:p w14:paraId="618755F4" w14:textId="5A8A9216" w:rsidR="003E50F6" w:rsidRPr="00606F05" w:rsidRDefault="00893B53" w:rsidP="00A25B5D">
      <w:pPr>
        <w:spacing w:after="0" w:line="259" w:lineRule="auto"/>
        <w:ind w:left="0" w:hanging="142"/>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2)</w:t>
      </w:r>
      <w:r w:rsidRPr="00606F05">
        <w:rPr>
          <w:rFonts w:ascii="Times New Roman" w:eastAsia="Arial" w:hAnsi="Times New Roman" w:cs="Times New Roman"/>
          <w:b/>
          <w:color w:val="auto"/>
          <w:sz w:val="24"/>
          <w:szCs w:val="24"/>
        </w:rPr>
        <w:t xml:space="preserve"> </w:t>
      </w:r>
      <w:r w:rsidRPr="00606F05">
        <w:rPr>
          <w:rFonts w:ascii="Times New Roman" w:hAnsi="Times New Roman" w:cs="Times New Roman"/>
          <w:b/>
          <w:color w:val="auto"/>
          <w:sz w:val="24"/>
          <w:szCs w:val="24"/>
          <w:u w:val="single" w:color="000000"/>
        </w:rPr>
        <w:t>DOKUMENTY</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SKŁADANE</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NA</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WEZWANIE –</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PODMIOTOWE</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ŚRODKI</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DOWODOWE</w:t>
      </w:r>
      <w:r w:rsidRPr="00606F05">
        <w:rPr>
          <w:rFonts w:ascii="Times New Roman" w:hAnsi="Times New Roman" w:cs="Times New Roman"/>
          <w:b/>
          <w:color w:val="auto"/>
          <w:sz w:val="24"/>
          <w:szCs w:val="24"/>
        </w:rPr>
        <w:t xml:space="preserve"> </w:t>
      </w:r>
    </w:p>
    <w:p w14:paraId="3D9753E7" w14:textId="5C6D8B78" w:rsidR="003E50F6" w:rsidRPr="00606F05" w:rsidRDefault="00893B53" w:rsidP="00A25B5D">
      <w:pPr>
        <w:spacing w:after="0" w:line="259" w:lineRule="auto"/>
        <w:ind w:left="0"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Zgodnie z </w:t>
      </w:r>
      <w:r w:rsidRPr="00606F05">
        <w:rPr>
          <w:rFonts w:ascii="Times New Roman" w:hAnsi="Times New Roman" w:cs="Times New Roman"/>
          <w:b/>
          <w:color w:val="auto"/>
          <w:sz w:val="24"/>
          <w:szCs w:val="24"/>
        </w:rPr>
        <w:t>art. 126 ust. 1</w:t>
      </w:r>
      <w:r w:rsidRPr="00606F05">
        <w:rPr>
          <w:rFonts w:ascii="Times New Roman" w:hAnsi="Times New Roman" w:cs="Times New Roman"/>
          <w:color w:val="auto"/>
          <w:sz w:val="24"/>
          <w:szCs w:val="24"/>
        </w:rPr>
        <w:t xml:space="preserve">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zamawiający przed wyborem najkorzystniejszej oferty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wezwie wykonawcę</w:t>
      </w:r>
      <w:r w:rsidRPr="00606F05">
        <w:rPr>
          <w:rFonts w:ascii="Times New Roman" w:hAnsi="Times New Roman" w:cs="Times New Roman"/>
          <w:color w:val="auto"/>
          <w:sz w:val="24"/>
          <w:szCs w:val="24"/>
        </w:rPr>
        <w:t xml:space="preserve">, którego oferta została najwyżej oceniona, do złożenia w wyznaczonym terminie, nie krótszym niż </w:t>
      </w:r>
      <w:r w:rsidRPr="00606F05">
        <w:rPr>
          <w:rFonts w:ascii="Times New Roman" w:hAnsi="Times New Roman" w:cs="Times New Roman"/>
          <w:b/>
          <w:color w:val="auto"/>
          <w:sz w:val="24"/>
          <w:szCs w:val="24"/>
        </w:rPr>
        <w:t>10 dni</w:t>
      </w:r>
      <w:r w:rsidRPr="00606F05">
        <w:rPr>
          <w:rFonts w:ascii="Times New Roman" w:hAnsi="Times New Roman" w:cs="Times New Roman"/>
          <w:color w:val="auto"/>
          <w:sz w:val="24"/>
          <w:szCs w:val="24"/>
        </w:rPr>
        <w:t xml:space="preserve">, aktualnych na dzień złożenia, następujących podmiotowych środków dowodowych: </w:t>
      </w:r>
    </w:p>
    <w:p w14:paraId="5C8E6751" w14:textId="072D195E" w:rsidR="009065CE" w:rsidRPr="00606F05" w:rsidRDefault="00893B53" w:rsidP="00A25B5D">
      <w:pPr>
        <w:pStyle w:val="Akapitzlist"/>
        <w:numPr>
          <w:ilvl w:val="1"/>
          <w:numId w:val="25"/>
        </w:numPr>
        <w:tabs>
          <w:tab w:val="left" w:pos="284"/>
        </w:tabs>
        <w:spacing w:after="25"/>
        <w:ind w:left="0" w:right="124" w:firstLine="0"/>
        <w:rPr>
          <w:rFonts w:ascii="Times New Roman" w:hAnsi="Times New Roman" w:cs="Times New Roman"/>
          <w:bCs/>
          <w:color w:val="auto"/>
          <w:sz w:val="24"/>
          <w:szCs w:val="24"/>
        </w:rPr>
      </w:pPr>
      <w:r w:rsidRPr="00606F05">
        <w:rPr>
          <w:rFonts w:ascii="Times New Roman" w:hAnsi="Times New Roman" w:cs="Times New Roman"/>
          <w:b/>
          <w:color w:val="auto"/>
          <w:sz w:val="24"/>
          <w:szCs w:val="24"/>
        </w:rPr>
        <w:t xml:space="preserve">W celu potwierdzenia spełnienia warunków udziału </w:t>
      </w:r>
      <w:r w:rsidRPr="00606F05">
        <w:rPr>
          <w:rFonts w:ascii="Times New Roman" w:hAnsi="Times New Roman" w:cs="Times New Roman"/>
          <w:color w:val="auto"/>
          <w:sz w:val="24"/>
          <w:szCs w:val="24"/>
        </w:rPr>
        <w:t xml:space="preserve">w postępowaniu: </w:t>
      </w:r>
      <w:r w:rsidR="009065CE" w:rsidRPr="00606F05">
        <w:rPr>
          <w:rFonts w:ascii="Times New Roman" w:hAnsi="Times New Roman" w:cs="Times New Roman"/>
          <w:bCs/>
          <w:color w:val="auto"/>
          <w:sz w:val="24"/>
          <w:szCs w:val="24"/>
        </w:rPr>
        <w:t xml:space="preserve">zezwolenie na prowadzenie działalności bankowej na terenie Polski, a także realizacji usług objętych przedmiotem zamówienia, zgodnie z przepisami ustawy z dnia 29 sierpnia 1997 r. Prawo Bankowe (Dz. U. z 2023 r. poz.2488 z </w:t>
      </w:r>
      <w:proofErr w:type="spellStart"/>
      <w:r w:rsidR="009065CE" w:rsidRPr="00606F05">
        <w:rPr>
          <w:rFonts w:ascii="Times New Roman" w:hAnsi="Times New Roman" w:cs="Times New Roman"/>
          <w:bCs/>
          <w:color w:val="auto"/>
          <w:sz w:val="24"/>
          <w:szCs w:val="24"/>
        </w:rPr>
        <w:t>późn</w:t>
      </w:r>
      <w:proofErr w:type="spellEnd"/>
      <w:r w:rsidR="009065CE" w:rsidRPr="00606F05">
        <w:rPr>
          <w:rFonts w:ascii="Times New Roman" w:hAnsi="Times New Roman" w:cs="Times New Roman"/>
          <w:bCs/>
          <w:color w:val="auto"/>
          <w:sz w:val="24"/>
          <w:szCs w:val="24"/>
        </w:rPr>
        <w:t xml:space="preserve">. zm.), a w przypadku określonym w art. 178 ust. </w:t>
      </w:r>
      <w:r w:rsidR="009065CE" w:rsidRPr="00606F05">
        <w:rPr>
          <w:rFonts w:ascii="Times New Roman" w:hAnsi="Times New Roman" w:cs="Times New Roman"/>
          <w:bCs/>
          <w:color w:val="auto"/>
          <w:sz w:val="24"/>
          <w:szCs w:val="24"/>
        </w:rPr>
        <w:lastRenderedPageBreak/>
        <w:t>1 ustawy Prawo Bankowe inny dokument potwierdzający rozpoczęcie działalności przed dniem wejścia</w:t>
      </w:r>
      <w:r w:rsidR="00A25B5D" w:rsidRPr="00606F05">
        <w:rPr>
          <w:rFonts w:ascii="Times New Roman" w:hAnsi="Times New Roman" w:cs="Times New Roman"/>
          <w:bCs/>
          <w:color w:val="auto"/>
          <w:sz w:val="24"/>
          <w:szCs w:val="24"/>
        </w:rPr>
        <w:t xml:space="preserve"> w życie ustawy, o której mowa </w:t>
      </w:r>
      <w:r w:rsidR="009065CE" w:rsidRPr="00606F05">
        <w:rPr>
          <w:rFonts w:ascii="Times New Roman" w:hAnsi="Times New Roman" w:cs="Times New Roman"/>
          <w:bCs/>
          <w:color w:val="auto"/>
          <w:sz w:val="24"/>
          <w:szCs w:val="24"/>
        </w:rPr>
        <w:t>w art. 193 ustawy Prawo Bankowe</w:t>
      </w:r>
    </w:p>
    <w:p w14:paraId="078E1123" w14:textId="1B300F80" w:rsidR="003E50F6" w:rsidRPr="00606F05" w:rsidRDefault="00893B53" w:rsidP="00A25B5D">
      <w:pPr>
        <w:pStyle w:val="Akapitzlist"/>
        <w:numPr>
          <w:ilvl w:val="1"/>
          <w:numId w:val="25"/>
        </w:numPr>
        <w:tabs>
          <w:tab w:val="left" w:pos="284"/>
        </w:tabs>
        <w:spacing w:after="25"/>
        <w:ind w:left="0" w:right="124" w:firstLine="0"/>
        <w:rPr>
          <w:rFonts w:ascii="Times New Roman" w:hAnsi="Times New Roman" w:cs="Times New Roman"/>
          <w:color w:val="auto"/>
          <w:sz w:val="24"/>
          <w:szCs w:val="24"/>
        </w:rPr>
      </w:pPr>
      <w:r w:rsidRPr="00606F05">
        <w:rPr>
          <w:rFonts w:ascii="Times New Roman" w:hAnsi="Times New Roman" w:cs="Times New Roman"/>
          <w:b/>
          <w:color w:val="auto"/>
          <w:sz w:val="24"/>
          <w:szCs w:val="24"/>
        </w:rPr>
        <w:t>W celu potwierdzenia braku podstaw wykluczenia</w:t>
      </w:r>
      <w:r w:rsidRPr="00606F05">
        <w:rPr>
          <w:rFonts w:ascii="Times New Roman" w:hAnsi="Times New Roman" w:cs="Times New Roman"/>
          <w:color w:val="auto"/>
          <w:sz w:val="24"/>
          <w:szCs w:val="24"/>
        </w:rPr>
        <w:t xml:space="preserve"> wykonawcy z udziału w postępowaniu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udzielenie zamówienia publicznego:</w:t>
      </w:r>
      <w:r w:rsidR="0072088E" w:rsidRPr="00606F05">
        <w:rPr>
          <w:rFonts w:ascii="Times New Roman" w:hAnsi="Times New Roman" w:cs="Times New Roman"/>
          <w:color w:val="auto"/>
          <w:sz w:val="24"/>
          <w:szCs w:val="24"/>
        </w:rPr>
        <w:t xml:space="preserve"> </w:t>
      </w:r>
    </w:p>
    <w:p w14:paraId="70341719" w14:textId="77777777" w:rsidR="003E50F6" w:rsidRPr="00606F05" w:rsidRDefault="00893B53">
      <w:pPr>
        <w:numPr>
          <w:ilvl w:val="0"/>
          <w:numId w:val="15"/>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informacji z Krajowego Rejestru Karnego</w:t>
      </w:r>
      <w:r w:rsidRPr="00606F05">
        <w:rPr>
          <w:rFonts w:ascii="Times New Roman" w:hAnsi="Times New Roman" w:cs="Times New Roman"/>
          <w:color w:val="auto"/>
          <w:sz w:val="24"/>
          <w:szCs w:val="24"/>
        </w:rPr>
        <w:t xml:space="preserve"> w zakresie art. 108 ust. 1 pkt 1, 2 i 4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 sporządzonej nie wcześniej niż </w:t>
      </w:r>
      <w:r w:rsidRPr="00606F05">
        <w:rPr>
          <w:rFonts w:ascii="Times New Roman" w:hAnsi="Times New Roman" w:cs="Times New Roman"/>
          <w:b/>
          <w:color w:val="auto"/>
          <w:sz w:val="24"/>
          <w:szCs w:val="24"/>
        </w:rPr>
        <w:t>6 miesięcy</w:t>
      </w:r>
      <w:r w:rsidRPr="00606F05">
        <w:rPr>
          <w:rFonts w:ascii="Times New Roman" w:hAnsi="Times New Roman" w:cs="Times New Roman"/>
          <w:color w:val="auto"/>
          <w:sz w:val="24"/>
          <w:szCs w:val="24"/>
        </w:rPr>
        <w:t xml:space="preserve"> przed jej złożeniem; </w:t>
      </w:r>
    </w:p>
    <w:p w14:paraId="1966FA71" w14:textId="010DA93E" w:rsidR="003E50F6" w:rsidRPr="00606F05" w:rsidRDefault="00893B53">
      <w:pPr>
        <w:numPr>
          <w:ilvl w:val="0"/>
          <w:numId w:val="15"/>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oświadczenie wykonawcy</w:t>
      </w:r>
      <w:r w:rsidRPr="00606F05">
        <w:rPr>
          <w:rFonts w:ascii="Times New Roman" w:hAnsi="Times New Roman" w:cs="Times New Roman"/>
          <w:color w:val="auto"/>
          <w:sz w:val="24"/>
          <w:szCs w:val="24"/>
        </w:rPr>
        <w:t xml:space="preserve">, w zakresie art.108 ust.1 pkt 5 ustawy, </w:t>
      </w:r>
      <w:r w:rsidRPr="00606F05">
        <w:rPr>
          <w:rFonts w:ascii="Times New Roman" w:hAnsi="Times New Roman" w:cs="Times New Roman"/>
          <w:b/>
          <w:color w:val="auto"/>
          <w:sz w:val="24"/>
          <w:szCs w:val="24"/>
        </w:rPr>
        <w:t>o braku przynależności do tej samej grupy</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 xml:space="preserve">kapitałowej </w:t>
      </w:r>
      <w:r w:rsidRPr="00606F05">
        <w:rPr>
          <w:rFonts w:ascii="Times New Roman" w:hAnsi="Times New Roman" w:cs="Times New Roman"/>
          <w:color w:val="auto"/>
          <w:sz w:val="24"/>
          <w:szCs w:val="24"/>
        </w:rPr>
        <w:t>w rozumieniu ustawy z dnia 16 lutego 2007r. o ochronie konkurencji i konsumentów</w:t>
      </w:r>
      <w:r w:rsidR="004142AC"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(Dz.U. z 202</w:t>
      </w:r>
      <w:r w:rsidR="0015173A" w:rsidRPr="00606F05">
        <w:rPr>
          <w:rFonts w:ascii="Times New Roman" w:hAnsi="Times New Roman" w:cs="Times New Roman"/>
          <w:color w:val="auto"/>
          <w:sz w:val="24"/>
          <w:szCs w:val="24"/>
        </w:rPr>
        <w:t>3</w:t>
      </w:r>
      <w:r w:rsidRPr="00606F05">
        <w:rPr>
          <w:rFonts w:ascii="Times New Roman" w:hAnsi="Times New Roman" w:cs="Times New Roman"/>
          <w:color w:val="auto"/>
          <w:sz w:val="24"/>
          <w:szCs w:val="24"/>
        </w:rPr>
        <w:t>r. poz. 1</w:t>
      </w:r>
      <w:r w:rsidR="0015173A" w:rsidRPr="00606F05">
        <w:rPr>
          <w:rFonts w:ascii="Times New Roman" w:hAnsi="Times New Roman" w:cs="Times New Roman"/>
          <w:color w:val="auto"/>
          <w:sz w:val="24"/>
          <w:szCs w:val="24"/>
        </w:rPr>
        <w:t xml:space="preserve">689 z </w:t>
      </w:r>
      <w:proofErr w:type="spellStart"/>
      <w:r w:rsidR="0015173A" w:rsidRPr="00606F05">
        <w:rPr>
          <w:rFonts w:ascii="Times New Roman" w:hAnsi="Times New Roman" w:cs="Times New Roman"/>
          <w:color w:val="auto"/>
          <w:sz w:val="24"/>
          <w:szCs w:val="24"/>
        </w:rPr>
        <w:t>poźn</w:t>
      </w:r>
      <w:proofErr w:type="spellEnd"/>
      <w:r w:rsidR="0015173A" w:rsidRPr="00606F05">
        <w:rPr>
          <w:rFonts w:ascii="Times New Roman" w:hAnsi="Times New Roman" w:cs="Times New Roman"/>
          <w:color w:val="auto"/>
          <w:sz w:val="24"/>
          <w:szCs w:val="24"/>
        </w:rPr>
        <w:t>. zm.</w:t>
      </w:r>
      <w:r w:rsidRPr="00606F05">
        <w:rPr>
          <w:rFonts w:ascii="Times New Roman" w:hAnsi="Times New Roman" w:cs="Times New Roman"/>
          <w:color w:val="auto"/>
          <w:sz w:val="24"/>
          <w:szCs w:val="24"/>
        </w:rPr>
        <w:t>), z innym wykonawcą, który złożył odrębną ofertę,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albo oświadczenia o przynależności do tej samej grupy kapitałowej wraz z dokumentami lub informacjami potwierdzającymi przygotowanie oferty niezależnie od innego wykonawcy należącego do tej samej grupy kapitałowej – </w:t>
      </w:r>
      <w:r w:rsidRPr="00606F05">
        <w:rPr>
          <w:rFonts w:ascii="Times New Roman" w:hAnsi="Times New Roman" w:cs="Times New Roman"/>
          <w:b/>
          <w:color w:val="auto"/>
          <w:sz w:val="24"/>
          <w:szCs w:val="24"/>
        </w:rPr>
        <w:t xml:space="preserve">załącznik nr </w:t>
      </w:r>
      <w:r w:rsidR="00CE24E8" w:rsidRPr="00606F05">
        <w:rPr>
          <w:rFonts w:ascii="Times New Roman" w:hAnsi="Times New Roman" w:cs="Times New Roman"/>
          <w:b/>
          <w:color w:val="auto"/>
          <w:sz w:val="24"/>
          <w:szCs w:val="24"/>
        </w:rPr>
        <w:t>6</w:t>
      </w:r>
      <w:r w:rsidRPr="00606F05">
        <w:rPr>
          <w:rFonts w:ascii="Times New Roman" w:hAnsi="Times New Roman" w:cs="Times New Roman"/>
          <w:b/>
          <w:color w:val="auto"/>
          <w:sz w:val="24"/>
          <w:szCs w:val="24"/>
        </w:rPr>
        <w:t xml:space="preserve"> do SWZ</w:t>
      </w:r>
      <w:r w:rsidRPr="00606F05">
        <w:rPr>
          <w:rFonts w:ascii="Times New Roman" w:hAnsi="Times New Roman" w:cs="Times New Roman"/>
          <w:color w:val="auto"/>
          <w:sz w:val="24"/>
          <w:szCs w:val="24"/>
        </w:rPr>
        <w:t xml:space="preserve">; </w:t>
      </w:r>
    </w:p>
    <w:p w14:paraId="1EA28B4F" w14:textId="77777777" w:rsidR="003E50F6" w:rsidRPr="00606F05" w:rsidRDefault="00893B53">
      <w:pPr>
        <w:numPr>
          <w:ilvl w:val="0"/>
          <w:numId w:val="15"/>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zaświadczenia właściwego naczelnika urzędu skarbowego</w:t>
      </w:r>
      <w:r w:rsidRPr="00606F05">
        <w:rPr>
          <w:rFonts w:ascii="Times New Roman" w:hAnsi="Times New Roman" w:cs="Times New Roman"/>
          <w:color w:val="auto"/>
          <w:sz w:val="24"/>
          <w:szCs w:val="24"/>
        </w:rPr>
        <w:t xml:space="preserve"> potwierdzającego, że wykonawca nie zalega z opłacaniem podatków i opłat, w zakresie art. 109 ust. 1 pkt 1 ustawy, wystawionego nie wcześniej niż </w:t>
      </w:r>
      <w:r w:rsidRPr="00606F05">
        <w:rPr>
          <w:rFonts w:ascii="Times New Roman" w:hAnsi="Times New Roman" w:cs="Times New Roman"/>
          <w:b/>
          <w:color w:val="auto"/>
          <w:sz w:val="24"/>
          <w:szCs w:val="24"/>
        </w:rPr>
        <w:t>3 miesiące</w:t>
      </w:r>
      <w:r w:rsidRPr="00606F05">
        <w:rPr>
          <w:rFonts w:ascii="Times New Roman" w:hAnsi="Times New Roman" w:cs="Times New Roman"/>
          <w:color w:val="auto"/>
          <w:sz w:val="24"/>
          <w:szCs w:val="24"/>
        </w:rPr>
        <w:t xml:space="preserv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w:t>
      </w:r>
    </w:p>
    <w:p w14:paraId="5CC70966" w14:textId="77777777" w:rsidR="003E50F6" w:rsidRPr="00606F05" w:rsidRDefault="00893B53">
      <w:pPr>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płatności należnych podatków lub opłat wraz z odsetkami lub grzywnami lub zawarł wiążące porozumienie w sprawie spłat tych należności; </w:t>
      </w:r>
    </w:p>
    <w:p w14:paraId="5AC074A1" w14:textId="1D45A574" w:rsidR="003E50F6" w:rsidRPr="00606F05" w:rsidRDefault="00893B53">
      <w:pPr>
        <w:numPr>
          <w:ilvl w:val="0"/>
          <w:numId w:val="15"/>
        </w:numPr>
        <w:spacing w:after="32" w:line="243" w:lineRule="auto"/>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zaświadczenia albo innego dokumentu właściwej terenowej jednostki organizacyjnej Zakładu Ubezpieczeń Społecznych</w:t>
      </w:r>
      <w:r w:rsidRPr="00606F05">
        <w:rPr>
          <w:rFonts w:ascii="Times New Roman" w:hAnsi="Times New Roman" w:cs="Times New Roman"/>
          <w:color w:val="auto"/>
          <w:sz w:val="24"/>
          <w:szCs w:val="24"/>
        </w:rPr>
        <w:t xml:space="preserve">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w:t>
      </w:r>
      <w:r w:rsidRPr="00606F05">
        <w:rPr>
          <w:rFonts w:ascii="Times New Roman" w:hAnsi="Times New Roman" w:cs="Times New Roman"/>
          <w:b/>
          <w:color w:val="auto"/>
          <w:sz w:val="24"/>
          <w:szCs w:val="24"/>
        </w:rPr>
        <w:t>3 miesiące</w:t>
      </w:r>
      <w:r w:rsidRPr="00606F05">
        <w:rPr>
          <w:rFonts w:ascii="Times New Roman" w:hAnsi="Times New Roman" w:cs="Times New Roman"/>
          <w:color w:val="auto"/>
          <w:sz w:val="24"/>
          <w:szCs w:val="24"/>
        </w:rPr>
        <w:t xml:space="preserve"> przed jego złożeniem, a w przypadku zalegania z opłacaniem składek na ubezpieczenia społeczne lub zdrowotne wraz z zaświadczeniem </w:t>
      </w:r>
      <w:r w:rsidRPr="00606F05">
        <w:rPr>
          <w:rFonts w:ascii="Times New Roman" w:hAnsi="Times New Roman" w:cs="Times New Roman"/>
          <w:color w:val="auto"/>
          <w:sz w:val="24"/>
          <w:szCs w:val="24"/>
        </w:rPr>
        <w:tab/>
        <w:t xml:space="preserve">albo </w:t>
      </w:r>
      <w:r w:rsidRPr="00606F05">
        <w:rPr>
          <w:rFonts w:ascii="Times New Roman" w:hAnsi="Times New Roman" w:cs="Times New Roman"/>
          <w:color w:val="auto"/>
          <w:sz w:val="24"/>
          <w:szCs w:val="24"/>
        </w:rPr>
        <w:tab/>
        <w:t xml:space="preserve">innym </w:t>
      </w:r>
      <w:r w:rsidRPr="00606F05">
        <w:rPr>
          <w:rFonts w:ascii="Times New Roman" w:hAnsi="Times New Roman" w:cs="Times New Roman"/>
          <w:color w:val="auto"/>
          <w:sz w:val="24"/>
          <w:szCs w:val="24"/>
        </w:rPr>
        <w:tab/>
        <w:t xml:space="preserve">dokumentem </w:t>
      </w:r>
      <w:r w:rsidRPr="00606F05">
        <w:rPr>
          <w:rFonts w:ascii="Times New Roman" w:hAnsi="Times New Roman" w:cs="Times New Roman"/>
          <w:color w:val="auto"/>
          <w:sz w:val="24"/>
          <w:szCs w:val="24"/>
        </w:rPr>
        <w:tab/>
        <w:t>zamawiający żąda złożenia dokumentów potwierdzających, że odpowiednio przed upływem terminu składania wniosków o</w:t>
      </w:r>
      <w:r w:rsidR="00AE48EF">
        <w:rPr>
          <w:rFonts w:ascii="Times New Roman" w:hAnsi="Times New Roman" w:cs="Times New Roman"/>
          <w:color w:val="auto"/>
          <w:sz w:val="24"/>
          <w:szCs w:val="24"/>
        </w:rPr>
        <w:t> </w:t>
      </w:r>
      <w:r w:rsidRPr="00606F05">
        <w:rPr>
          <w:rFonts w:ascii="Times New Roman" w:hAnsi="Times New Roman" w:cs="Times New Roman"/>
          <w:color w:val="auto"/>
          <w:sz w:val="24"/>
          <w:szCs w:val="24"/>
        </w:rPr>
        <w:t xml:space="preserve">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244737E1" w14:textId="59962C2F" w:rsidR="003E50F6" w:rsidRPr="00606F05" w:rsidRDefault="00893B53">
      <w:pPr>
        <w:numPr>
          <w:ilvl w:val="0"/>
          <w:numId w:val="15"/>
        </w:numPr>
        <w:spacing w:after="25"/>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odpisu lub informacji z Krajowego Rejestru Sądowego lub z Centralnej Ewidencji i Informacji o Działalności Gospodarczej</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zakresie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art.109 ust.1 pkt 4</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ustawy, sporządzonych nie wcześniej niż </w:t>
      </w:r>
      <w:r w:rsidRPr="00606F05">
        <w:rPr>
          <w:rFonts w:ascii="Times New Roman" w:hAnsi="Times New Roman" w:cs="Times New Roman"/>
          <w:b/>
          <w:color w:val="auto"/>
          <w:sz w:val="24"/>
          <w:szCs w:val="24"/>
        </w:rPr>
        <w:t>3 miesiące przed jej złożeniem</w:t>
      </w:r>
      <w:r w:rsidRPr="00606F05">
        <w:rPr>
          <w:rFonts w:ascii="Times New Roman" w:hAnsi="Times New Roman" w:cs="Times New Roman"/>
          <w:color w:val="auto"/>
          <w:sz w:val="24"/>
          <w:szCs w:val="24"/>
        </w:rPr>
        <w:t xml:space="preserve">, jeżeli odrębne przepisy wymagają wpisu do rejestru lub ewidencji; </w:t>
      </w:r>
    </w:p>
    <w:p w14:paraId="5B378216" w14:textId="3DF051C3" w:rsidR="00CE24E8" w:rsidRPr="00606F05" w:rsidRDefault="00893B53">
      <w:pPr>
        <w:numPr>
          <w:ilvl w:val="0"/>
          <w:numId w:val="15"/>
        </w:numPr>
        <w:spacing w:after="0"/>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oświadczenia</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wykonawcy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aktualności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informacji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zawartych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oświadczeniu,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o którym mowa w art. 125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JEDZ</w:t>
      </w:r>
      <w:r w:rsidRPr="00606F05">
        <w:rPr>
          <w:rFonts w:ascii="Times New Roman" w:hAnsi="Times New Roman" w:cs="Times New Roman"/>
          <w:color w:val="auto"/>
          <w:sz w:val="24"/>
          <w:szCs w:val="24"/>
        </w:rPr>
        <w:t>)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zakresie podstaw wykluczenia z postępowania wskazanych przez zamawiającego, o których mowa w:</w:t>
      </w:r>
      <w:r w:rsidR="0072088E" w:rsidRPr="00606F05">
        <w:rPr>
          <w:rFonts w:ascii="Times New Roman" w:hAnsi="Times New Roman" w:cs="Times New Roman"/>
          <w:color w:val="auto"/>
          <w:sz w:val="24"/>
          <w:szCs w:val="24"/>
        </w:rPr>
        <w:t xml:space="preserve"> </w:t>
      </w:r>
    </w:p>
    <w:p w14:paraId="7B866D8A" w14:textId="070915DD" w:rsidR="003E50F6" w:rsidRPr="00606F05" w:rsidRDefault="00893B53" w:rsidP="00CE24E8">
      <w:pPr>
        <w:spacing w:after="0"/>
        <w:ind w:left="487"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a) art. 108 ust. 1 pkt 3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6F254862" w14:textId="35641EB4" w:rsidR="003E50F6" w:rsidRPr="00606F05" w:rsidRDefault="00893B53">
      <w:pPr>
        <w:numPr>
          <w:ilvl w:val="1"/>
          <w:numId w:val="15"/>
        </w:numPr>
        <w:spacing w:after="0"/>
        <w:ind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art.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108</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ust.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1</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pkt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4</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ustawy</w:t>
      </w:r>
      <w:r w:rsidR="0072088E" w:rsidRPr="00606F05">
        <w:rPr>
          <w:rFonts w:ascii="Times New Roman" w:hAnsi="Times New Roman" w:cs="Times New Roman"/>
          <w:color w:val="auto"/>
          <w:sz w:val="24"/>
          <w:szCs w:val="24"/>
        </w:rPr>
        <w:t xml:space="preserve">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dotyczących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orzeczenia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zakazu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ubiegania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się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zamówienie publiczne tytułem środka zapobiegawczego,</w:t>
      </w:r>
      <w:r w:rsidR="0072088E" w:rsidRPr="00606F05">
        <w:rPr>
          <w:rFonts w:ascii="Times New Roman" w:hAnsi="Times New Roman" w:cs="Times New Roman"/>
          <w:color w:val="auto"/>
          <w:sz w:val="24"/>
          <w:szCs w:val="24"/>
        </w:rPr>
        <w:t xml:space="preserve"> </w:t>
      </w:r>
    </w:p>
    <w:p w14:paraId="0456BE2F" w14:textId="7F18C260" w:rsidR="00CE24E8" w:rsidRPr="00606F05" w:rsidRDefault="00893B53">
      <w:pPr>
        <w:numPr>
          <w:ilvl w:val="1"/>
          <w:numId w:val="15"/>
        </w:numPr>
        <w:spacing w:after="0"/>
        <w:ind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art. 108 ust. 1 pkt 5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dotyczących zawarcia z innymi wykonawcami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porozumienia mającego na celu zakłócenie konkurencji,</w:t>
      </w:r>
      <w:r w:rsidR="0072088E" w:rsidRPr="00606F05">
        <w:rPr>
          <w:rFonts w:ascii="Times New Roman" w:hAnsi="Times New Roman" w:cs="Times New Roman"/>
          <w:color w:val="auto"/>
          <w:sz w:val="24"/>
          <w:szCs w:val="24"/>
        </w:rPr>
        <w:t xml:space="preserve"> </w:t>
      </w:r>
    </w:p>
    <w:p w14:paraId="0ECAB7D1" w14:textId="72FA61F8" w:rsidR="003E50F6" w:rsidRPr="00606F05" w:rsidRDefault="00893B53">
      <w:pPr>
        <w:numPr>
          <w:ilvl w:val="1"/>
          <w:numId w:val="15"/>
        </w:numPr>
        <w:spacing w:after="0"/>
        <w:ind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d) art. 108 ust. 1 pkt 6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11FA7CE2" w14:textId="6B3F9D1E" w:rsidR="003E50F6" w:rsidRPr="00606F05" w:rsidRDefault="00893B53">
      <w:pPr>
        <w:spacing w:after="0"/>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 xml:space="preserve">e) art. 109 ust. 1 pkt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odnośnie do naruszenia obowiązków dotyczących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płatności podatków i opłat lokalnych, o których mowa w ustawie z dnia 12 stycznia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1991 r. o podatkach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 opłatach lokalnych (Dz. U. z 20</w:t>
      </w:r>
      <w:r w:rsidR="0015173A" w:rsidRPr="00606F05">
        <w:rPr>
          <w:rFonts w:ascii="Times New Roman" w:hAnsi="Times New Roman" w:cs="Times New Roman"/>
          <w:color w:val="auto"/>
          <w:sz w:val="24"/>
          <w:szCs w:val="24"/>
        </w:rPr>
        <w:t>23</w:t>
      </w:r>
      <w:r w:rsidRPr="00606F05">
        <w:rPr>
          <w:rFonts w:ascii="Times New Roman" w:hAnsi="Times New Roman" w:cs="Times New Roman"/>
          <w:color w:val="auto"/>
          <w:sz w:val="24"/>
          <w:szCs w:val="24"/>
        </w:rPr>
        <w:t xml:space="preserve"> r. poz. 70</w:t>
      </w:r>
      <w:r w:rsidR="0015173A" w:rsidRPr="00606F05">
        <w:rPr>
          <w:rFonts w:ascii="Times New Roman" w:hAnsi="Times New Roman" w:cs="Times New Roman"/>
          <w:color w:val="auto"/>
          <w:sz w:val="24"/>
          <w:szCs w:val="24"/>
        </w:rPr>
        <w:t xml:space="preserve"> z </w:t>
      </w:r>
      <w:proofErr w:type="spellStart"/>
      <w:r w:rsidR="0015173A" w:rsidRPr="00606F05">
        <w:rPr>
          <w:rFonts w:ascii="Times New Roman" w:hAnsi="Times New Roman" w:cs="Times New Roman"/>
          <w:color w:val="auto"/>
          <w:sz w:val="24"/>
          <w:szCs w:val="24"/>
        </w:rPr>
        <w:t>późn</w:t>
      </w:r>
      <w:proofErr w:type="spellEnd"/>
      <w:r w:rsidR="0015173A" w:rsidRPr="00606F05">
        <w:rPr>
          <w:rFonts w:ascii="Times New Roman" w:hAnsi="Times New Roman" w:cs="Times New Roman"/>
          <w:color w:val="auto"/>
          <w:sz w:val="24"/>
          <w:szCs w:val="24"/>
        </w:rPr>
        <w:t>. zm.</w:t>
      </w:r>
      <w:r w:rsidRPr="00606F05">
        <w:rPr>
          <w:rFonts w:ascii="Times New Roman" w:hAnsi="Times New Roman" w:cs="Times New Roman"/>
          <w:color w:val="auto"/>
          <w:sz w:val="24"/>
          <w:szCs w:val="24"/>
        </w:rPr>
        <w:t xml:space="preserve">). </w:t>
      </w:r>
    </w:p>
    <w:p w14:paraId="5195A72B" w14:textId="77777777" w:rsidR="003E50F6" w:rsidRPr="00606F05" w:rsidRDefault="00893B53">
      <w:pPr>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według wzoru zawartego w </w:t>
      </w:r>
      <w:r w:rsidRPr="00606F05">
        <w:rPr>
          <w:rFonts w:ascii="Times New Roman" w:hAnsi="Times New Roman" w:cs="Times New Roman"/>
          <w:b/>
          <w:color w:val="auto"/>
          <w:sz w:val="24"/>
          <w:szCs w:val="24"/>
        </w:rPr>
        <w:t xml:space="preserve">załączniku nr </w:t>
      </w:r>
      <w:r w:rsidR="002863A1" w:rsidRPr="00606F05">
        <w:rPr>
          <w:rFonts w:ascii="Times New Roman" w:hAnsi="Times New Roman" w:cs="Times New Roman"/>
          <w:b/>
          <w:color w:val="auto"/>
          <w:sz w:val="24"/>
          <w:szCs w:val="24"/>
        </w:rPr>
        <w:t>4</w:t>
      </w:r>
      <w:r w:rsidRPr="00606F05">
        <w:rPr>
          <w:rFonts w:ascii="Times New Roman" w:hAnsi="Times New Roman" w:cs="Times New Roman"/>
          <w:b/>
          <w:color w:val="auto"/>
          <w:sz w:val="24"/>
          <w:szCs w:val="24"/>
        </w:rPr>
        <w:t xml:space="preserve"> do SWZ</w:t>
      </w:r>
      <w:r w:rsidRPr="00606F05">
        <w:rPr>
          <w:rFonts w:ascii="Times New Roman" w:hAnsi="Times New Roman" w:cs="Times New Roman"/>
          <w:color w:val="auto"/>
          <w:sz w:val="24"/>
          <w:szCs w:val="24"/>
        </w:rPr>
        <w:t xml:space="preserve">. </w:t>
      </w:r>
    </w:p>
    <w:p w14:paraId="753AF7E1" w14:textId="77777777" w:rsidR="003E50F6" w:rsidRPr="00606F05" w:rsidRDefault="00893B53">
      <w:pPr>
        <w:ind w:left="492" w:right="131"/>
        <w:rPr>
          <w:rFonts w:ascii="Times New Roman" w:hAnsi="Times New Roman" w:cs="Times New Roman"/>
          <w:color w:val="auto"/>
          <w:sz w:val="24"/>
          <w:szCs w:val="24"/>
        </w:rPr>
      </w:pPr>
      <w:r w:rsidRPr="00606F05">
        <w:rPr>
          <w:rFonts w:ascii="Times New Roman" w:hAnsi="Times New Roman" w:cs="Times New Roman"/>
          <w:color w:val="auto"/>
          <w:sz w:val="24"/>
          <w:szCs w:val="24"/>
        </w:rPr>
        <w:t>3.</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color w:val="auto"/>
          <w:sz w:val="24"/>
          <w:szCs w:val="24"/>
        </w:rPr>
        <w:t xml:space="preserve">Jeżeli wykonawca ma siedzibę lub miejsce zamieszkania poza granicami Rzeczypospolitej Polskiej, zamiast: </w:t>
      </w:r>
    </w:p>
    <w:p w14:paraId="72447C14" w14:textId="0FF23577" w:rsidR="003E50F6" w:rsidRPr="00606F05" w:rsidRDefault="00893B53">
      <w:pPr>
        <w:numPr>
          <w:ilvl w:val="0"/>
          <w:numId w:val="16"/>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informacji z Krajowego Rejestru Karnego, o której mowa w ust. 2 pkt 1 – składa informację</w:t>
      </w:r>
      <w:r w:rsidR="0072088E" w:rsidRPr="00606F05">
        <w:rPr>
          <w:rFonts w:ascii="Times New Roman" w:hAnsi="Times New Roman" w:cs="Times New Roman"/>
          <w:color w:val="auto"/>
          <w:sz w:val="24"/>
          <w:szCs w:val="24"/>
        </w:rPr>
        <w:t xml:space="preserve"> </w:t>
      </w:r>
      <w:r w:rsidR="00CE24E8" w:rsidRPr="00606F05">
        <w:rPr>
          <w:rFonts w:ascii="Times New Roman" w:hAnsi="Times New Roman" w:cs="Times New Roman"/>
          <w:color w:val="auto"/>
          <w:sz w:val="24"/>
          <w:szCs w:val="24"/>
        </w:rPr>
        <w:t>z</w:t>
      </w:r>
      <w:r w:rsidRPr="00606F05">
        <w:rPr>
          <w:rFonts w:ascii="Times New Roman" w:hAnsi="Times New Roman" w:cs="Times New Roman"/>
          <w:color w:val="auto"/>
          <w:sz w:val="24"/>
          <w:szCs w:val="24"/>
        </w:rPr>
        <w:t xml:space="preserve"> odpowiedniego rejestru, takiego jak rejestr sądowy, </w:t>
      </w:r>
      <w:proofErr w:type="gramStart"/>
      <w:r w:rsidRPr="00606F05">
        <w:rPr>
          <w:rFonts w:ascii="Times New Roman" w:hAnsi="Times New Roman" w:cs="Times New Roman"/>
          <w:color w:val="auto"/>
          <w:sz w:val="24"/>
          <w:szCs w:val="24"/>
        </w:rPr>
        <w:t>albo,</w:t>
      </w:r>
      <w:proofErr w:type="gramEnd"/>
      <w:r w:rsidRPr="00606F05">
        <w:rPr>
          <w:rFonts w:ascii="Times New Roman" w:hAnsi="Times New Roman" w:cs="Times New Roman"/>
          <w:color w:val="auto"/>
          <w:sz w:val="24"/>
          <w:szCs w:val="24"/>
        </w:rPr>
        <w:t xml:space="preserve"> w przypadku braku takiego rejestru, inny równoważny dokument wydany przez właściwy organ sądowy lub administracyjny kraju,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którym wykonawca ma siedzibę lub miejsce zamieszkania, w zakresie, o którym mowa w ust. 2 pkt.1;</w:t>
      </w:r>
      <w:r w:rsidR="0072088E" w:rsidRPr="00606F05">
        <w:rPr>
          <w:rFonts w:ascii="Times New Roman" w:hAnsi="Times New Roman" w:cs="Times New Roman"/>
          <w:color w:val="auto"/>
          <w:sz w:val="24"/>
          <w:szCs w:val="24"/>
        </w:rPr>
        <w:t xml:space="preserve"> </w:t>
      </w:r>
    </w:p>
    <w:p w14:paraId="48590985" w14:textId="5FFB0812" w:rsidR="003E50F6" w:rsidRPr="00606F05" w:rsidRDefault="00893B53">
      <w:pPr>
        <w:numPr>
          <w:ilvl w:val="0"/>
          <w:numId w:val="16"/>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zaświadczenia, o którym mowa w ust. 2 pkt 3, zaświadczenia albo innego dokumentu potwierdzającego, że wykonawca nie zalega z opłacaniem składek na ubezpieczenia społeczne lub zdrowotne, o których mowa w ust. 2</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pkt 4, lub odpisu albo informacji z Krajowego Rejestru Sądowego lub z Centralnej Ewidencji i Informacji o Działalności Gospodarczej, o których mowa w ust. 2 pkt 5 – składa dokument lub dokumenty wystawione w kraju, w którym wykonawca ma siedzibę lub miejsce zamieszkania, potwierdzające odpowiednio, że: </w:t>
      </w:r>
    </w:p>
    <w:p w14:paraId="1ACF0FB5" w14:textId="77777777" w:rsidR="003E50F6" w:rsidRPr="00606F05" w:rsidRDefault="00893B53">
      <w:pPr>
        <w:numPr>
          <w:ilvl w:val="1"/>
          <w:numId w:val="16"/>
        </w:numPr>
        <w:spacing w:after="0"/>
        <w:ind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nie naruszył obowiązków dotyczących płatności podatków, opłat lub składek na ubezpieczenie społeczne lub zdrowotne, </w:t>
      </w:r>
    </w:p>
    <w:p w14:paraId="149A44CF" w14:textId="77777777" w:rsidR="003E50F6" w:rsidRPr="00606F05" w:rsidRDefault="00893B53">
      <w:pPr>
        <w:numPr>
          <w:ilvl w:val="1"/>
          <w:numId w:val="16"/>
        </w:numPr>
        <w:ind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D4E798F" w14:textId="77777777" w:rsidR="003E50F6" w:rsidRPr="00606F05" w:rsidRDefault="00893B53">
      <w:pPr>
        <w:pStyle w:val="Akapitzlist"/>
        <w:numPr>
          <w:ilvl w:val="0"/>
          <w:numId w:val="16"/>
        </w:numPr>
        <w:spacing w:after="0"/>
        <w:ind w:right="131"/>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Dokument, o którym mowa w ust. 3 pkt 1, powinien być wystawiony nie wcześniej niż 6 miesięcy przed jego złożeniem. Dokumenty, o których mowa w ust. 3 pkt 2, powinny być wystawione nie wcześniej niż 3 miesiące przed ich złożeniem. </w:t>
      </w:r>
    </w:p>
    <w:p w14:paraId="469A6446" w14:textId="0C19A031" w:rsidR="003E50F6" w:rsidRPr="00606F05" w:rsidRDefault="00893B53">
      <w:pPr>
        <w:numPr>
          <w:ilvl w:val="0"/>
          <w:numId w:val="16"/>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Jeżeli w kraju, w którym wykonawca ma siedzibę lub miejsce zamieszkania, nie wydaje się dokumentów, o których mowa w ust. 3,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lub miejsce zamieszkania nie ma przepisów o oświadczeniu pod przysięgą, złożone przed organem sądowym lub administracyjnym, notariuszem, organem samorządu zawodowego lub gospodarczego, właściwym ze względu na siedzibę lub miejsce zamieszkania wykonawcy. Terminy wystawienia dokumentów wskazane w ust. 4 stosuje się odpowiednio.</w:t>
      </w:r>
      <w:r w:rsidR="0072088E" w:rsidRPr="00606F05">
        <w:rPr>
          <w:rFonts w:ascii="Times New Roman" w:hAnsi="Times New Roman" w:cs="Times New Roman"/>
          <w:color w:val="auto"/>
          <w:sz w:val="24"/>
          <w:szCs w:val="24"/>
        </w:rPr>
        <w:t xml:space="preserve"> </w:t>
      </w:r>
    </w:p>
    <w:p w14:paraId="2C05BF0D" w14:textId="77777777" w:rsidR="003E50F6" w:rsidRPr="00606F05" w:rsidRDefault="00893B53">
      <w:pPr>
        <w:numPr>
          <w:ilvl w:val="0"/>
          <w:numId w:val="16"/>
        </w:numPr>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Zamawiający nie wzywa</w:t>
      </w:r>
      <w:r w:rsidRPr="00606F05">
        <w:rPr>
          <w:rFonts w:ascii="Times New Roman" w:hAnsi="Times New Roman" w:cs="Times New Roman"/>
          <w:color w:val="auto"/>
          <w:sz w:val="24"/>
          <w:szCs w:val="24"/>
        </w:rPr>
        <w:t xml:space="preserve"> do złożenia podmiotowych środków dowodowych, jeżeli: </w:t>
      </w:r>
    </w:p>
    <w:p w14:paraId="737F2598" w14:textId="20A6208D" w:rsidR="003E50F6" w:rsidRPr="00606F05" w:rsidRDefault="00893B53">
      <w:pPr>
        <w:numPr>
          <w:ilvl w:val="0"/>
          <w:numId w:val="3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może je uzyskać za pomocą bezpłatnych i ogólnodostępnych baz danych,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szczególności rejestrów publicznych w rozumieniu ustawy z dnia 17.02.2005 r.</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o informatyzacji działalności podmiotów realizujących zadania publiczne, </w:t>
      </w:r>
      <w:r w:rsidRPr="00606F05">
        <w:rPr>
          <w:rFonts w:ascii="Times New Roman" w:hAnsi="Times New Roman" w:cs="Times New Roman"/>
          <w:b/>
          <w:color w:val="auto"/>
          <w:sz w:val="24"/>
          <w:szCs w:val="24"/>
        </w:rPr>
        <w:t>o ile wykonawca wskazał</w:t>
      </w:r>
      <w:r w:rsidRPr="00606F05">
        <w:rPr>
          <w:rFonts w:ascii="Times New Roman" w:hAnsi="Times New Roman" w:cs="Times New Roman"/>
          <w:color w:val="auto"/>
          <w:sz w:val="24"/>
          <w:szCs w:val="24"/>
        </w:rPr>
        <w:t xml:space="preserve"> w oświadczeniu, o którym mowa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art. 125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dane umożliwiające dostęp do tych środków; </w:t>
      </w:r>
    </w:p>
    <w:p w14:paraId="6FD22A2F" w14:textId="77777777" w:rsidR="003E50F6" w:rsidRPr="00606F05" w:rsidRDefault="00893B53">
      <w:pPr>
        <w:numPr>
          <w:ilvl w:val="0"/>
          <w:numId w:val="31"/>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podmiotowym środkiem dowodowym jest oświadczenie, którego treść odpowiada zakresowi oświadczenia, o którym mowa w art. 125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w:t>
      </w:r>
    </w:p>
    <w:p w14:paraId="6CA9318D" w14:textId="77777777" w:rsidR="003E50F6" w:rsidRPr="00606F05" w:rsidRDefault="00893B53">
      <w:pPr>
        <w:pStyle w:val="Akapitzlist"/>
        <w:numPr>
          <w:ilvl w:val="0"/>
          <w:numId w:val="16"/>
        </w:numPr>
        <w:ind w:right="131"/>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 xml:space="preserve">W przypadku wskazania przez wykonawcę dostępności podmiotowych środków dowodowych lub dokumentów, o których mowa w ust. 6,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31DEDE64" w14:textId="5A1A851D" w:rsidR="003E50F6" w:rsidRPr="00606F05" w:rsidRDefault="00893B53">
      <w:pPr>
        <w:numPr>
          <w:ilvl w:val="0"/>
          <w:numId w:val="16"/>
        </w:numPr>
        <w:spacing w:after="25"/>
        <w:ind w:left="512" w:right="124" w:hanging="512"/>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Wykonawca nie jest zobowiązany do złożenia podmiotowych środków dowodowych, które zamawiający posiada, </w:t>
      </w:r>
      <w:r w:rsidRPr="00606F05">
        <w:rPr>
          <w:rFonts w:ascii="Times New Roman" w:hAnsi="Times New Roman" w:cs="Times New Roman"/>
          <w:b/>
          <w:color w:val="auto"/>
          <w:sz w:val="24"/>
          <w:szCs w:val="24"/>
        </w:rPr>
        <w:t>jeżeli wykonawca wskaże</w:t>
      </w: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te środki oraz potwierdzi ich prawidłowość</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 xml:space="preserve">i aktualność. </w:t>
      </w:r>
    </w:p>
    <w:p w14:paraId="4E067905" w14:textId="77777777" w:rsidR="003E50F6" w:rsidRPr="00606F05" w:rsidRDefault="00893B53">
      <w:pPr>
        <w:numPr>
          <w:ilvl w:val="0"/>
          <w:numId w:val="16"/>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Wykonawca składa podmiotowe środki dowodowe aktualne na dzień ich złożenia. </w:t>
      </w:r>
    </w:p>
    <w:p w14:paraId="695D94B9" w14:textId="5A72CE43" w:rsidR="003E50F6" w:rsidRPr="00606F05" w:rsidRDefault="00893B53">
      <w:pPr>
        <w:numPr>
          <w:ilvl w:val="0"/>
          <w:numId w:val="16"/>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 zakresie nieuregulowanym ustawą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lub niniejszą SWZ do oświadczeń</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poz.2415) oraz rozporządzenia Prezesa Rady Ministrów z dnia 30 grudnia 2020 r. w sprawie sposobu sporządzania i przekazywania informacji oraz wymagań technicznych dla dokumentów elektronicznych oraz środków komunikacji elektronicznej w postępowaniu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udzielenie zamówienia publicznego lub konkursie (Dz.U.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poz. 2452). </w:t>
      </w:r>
    </w:p>
    <w:p w14:paraId="7C11A54D" w14:textId="77777777" w:rsidR="00515D5C" w:rsidRPr="00606F05" w:rsidRDefault="00515D5C">
      <w:pPr>
        <w:spacing w:after="36" w:line="259" w:lineRule="auto"/>
        <w:ind w:left="502" w:firstLine="0"/>
        <w:jc w:val="left"/>
        <w:rPr>
          <w:rFonts w:ascii="Times New Roman" w:hAnsi="Times New Roman" w:cs="Times New Roman"/>
          <w:color w:val="auto"/>
          <w:sz w:val="24"/>
          <w:szCs w:val="24"/>
        </w:rPr>
      </w:pPr>
    </w:p>
    <w:p w14:paraId="4BFF82BE" w14:textId="77777777" w:rsidR="003E50F6" w:rsidRPr="00606F05" w:rsidRDefault="00CE24E8">
      <w:pPr>
        <w:spacing w:after="45" w:line="259" w:lineRule="auto"/>
        <w:ind w:left="113"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8.</w:t>
      </w:r>
      <w:r w:rsidR="004142AC" w:rsidRPr="00606F05">
        <w:rPr>
          <w:rFonts w:ascii="Times New Roman" w:hAnsi="Times New Roman" w:cs="Times New Roman"/>
          <w:b/>
          <w:color w:val="auto"/>
          <w:sz w:val="24"/>
          <w:szCs w:val="24"/>
        </w:rPr>
        <w:t xml:space="preserve"> Sposób przygotowania oferty</w:t>
      </w:r>
    </w:p>
    <w:p w14:paraId="244791F6" w14:textId="0B6DBDAC"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Oferta sporządzona zgodnie z treścią zawartą w Formularzy ofertowym – załącznik nr 3 do SWZ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wraz z wymaganymi załącznikami musi zostać sporządzona w języku polskim, złożona w postaci elektronicznej oraz podpisana kwalifikowanym podpisem elektronicznym pod rygorem nieważności.</w:t>
      </w:r>
      <w:r w:rsidR="0072088E" w:rsidRPr="00606F05">
        <w:rPr>
          <w:rFonts w:ascii="Times New Roman" w:hAnsi="Times New Roman" w:cs="Times New Roman"/>
          <w:color w:val="auto"/>
          <w:sz w:val="24"/>
          <w:szCs w:val="24"/>
        </w:rPr>
        <w:t xml:space="preserve"> </w:t>
      </w:r>
    </w:p>
    <w:p w14:paraId="68B74329" w14:textId="77777777"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9986FF5" w14:textId="5214758A" w:rsidR="00515D5C" w:rsidRPr="00606F05" w:rsidRDefault="00893B53" w:rsidP="00515D5C">
      <w:pPr>
        <w:numPr>
          <w:ilvl w:val="0"/>
          <w:numId w:val="4"/>
        </w:numPr>
        <w:ind w:right="131" w:hanging="360"/>
        <w:rPr>
          <w:rFonts w:ascii="Times New Roman" w:hAnsi="Times New Roman" w:cs="Times New Roman"/>
          <w:b/>
          <w:color w:val="auto"/>
          <w:sz w:val="24"/>
          <w:szCs w:val="24"/>
        </w:rPr>
      </w:pPr>
      <w:r w:rsidRPr="00606F05">
        <w:rPr>
          <w:rFonts w:ascii="Times New Roman" w:hAnsi="Times New Roman" w:cs="Times New Roman"/>
          <w:color w:val="auto"/>
          <w:sz w:val="24"/>
          <w:szCs w:val="24"/>
        </w:rPr>
        <w:t xml:space="preserve">Złożenie oferty wymaga od wykonawcy zarejestrowania się i zalogowania na platformie </w:t>
      </w:r>
      <w:r w:rsidR="009C0B2A" w:rsidRPr="00606F05">
        <w:rPr>
          <w:rFonts w:ascii="Times New Roman" w:hAnsi="Times New Roman" w:cs="Times New Roman"/>
          <w:color w:val="auto"/>
          <w:sz w:val="24"/>
          <w:szCs w:val="24"/>
        </w:rPr>
        <w:t>https://ezamowienia.gov.pl/mp-client/tenders/ocds-148610-fc2e20eb-d007-4f02-8b5a-3b03bc55baff</w:t>
      </w:r>
    </w:p>
    <w:p w14:paraId="480BF1B4" w14:textId="1C69D7BF"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Oferta musi być sporządzona w języku polskim, w postaci elektronicznej w formacie danych: </w:t>
      </w:r>
    </w:p>
    <w:p w14:paraId="0D446F38" w14:textId="77777777" w:rsidR="003E50F6" w:rsidRPr="00606F05" w:rsidRDefault="00893B53">
      <w:pPr>
        <w:ind w:left="512"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.pdf, .</w:t>
      </w:r>
      <w:proofErr w:type="spellStart"/>
      <w:r w:rsidRPr="00606F05">
        <w:rPr>
          <w:rFonts w:ascii="Times New Roman" w:hAnsi="Times New Roman" w:cs="Times New Roman"/>
          <w:color w:val="auto"/>
          <w:sz w:val="24"/>
          <w:szCs w:val="24"/>
        </w:rPr>
        <w:t>doc</w:t>
      </w:r>
      <w:proofErr w:type="spellEnd"/>
      <w:r w:rsidRPr="00606F05">
        <w:rPr>
          <w:rFonts w:ascii="Times New Roman" w:hAnsi="Times New Roman" w:cs="Times New Roman"/>
          <w:color w:val="auto"/>
          <w:sz w:val="24"/>
          <w:szCs w:val="24"/>
        </w:rPr>
        <w:t>, .</w:t>
      </w:r>
      <w:proofErr w:type="spellStart"/>
      <w:r w:rsidRPr="00606F05">
        <w:rPr>
          <w:rFonts w:ascii="Times New Roman" w:hAnsi="Times New Roman" w:cs="Times New Roman"/>
          <w:color w:val="auto"/>
          <w:sz w:val="24"/>
          <w:szCs w:val="24"/>
        </w:rPr>
        <w:t>docx</w:t>
      </w:r>
      <w:proofErr w:type="spellEnd"/>
      <w:r w:rsidRPr="00606F05">
        <w:rPr>
          <w:rFonts w:ascii="Times New Roman" w:hAnsi="Times New Roman" w:cs="Times New Roman"/>
          <w:color w:val="auto"/>
          <w:sz w:val="24"/>
          <w:szCs w:val="24"/>
        </w:rPr>
        <w:t>, .rtf</w:t>
      </w:r>
      <w:proofErr w:type="gramStart"/>
      <w:r w:rsidRPr="00606F05">
        <w:rPr>
          <w:rFonts w:ascii="Times New Roman" w:hAnsi="Times New Roman" w:cs="Times New Roman"/>
          <w:color w:val="auto"/>
          <w:sz w:val="24"/>
          <w:szCs w:val="24"/>
        </w:rPr>
        <w:t>, .</w:t>
      </w:r>
      <w:proofErr w:type="spellStart"/>
      <w:r w:rsidRPr="00606F05">
        <w:rPr>
          <w:rFonts w:ascii="Times New Roman" w:hAnsi="Times New Roman" w:cs="Times New Roman"/>
          <w:color w:val="auto"/>
          <w:sz w:val="24"/>
          <w:szCs w:val="24"/>
        </w:rPr>
        <w:t>xps</w:t>
      </w:r>
      <w:proofErr w:type="spellEnd"/>
      <w:proofErr w:type="gramEnd"/>
      <w:r w:rsidRPr="00606F05">
        <w:rPr>
          <w:rFonts w:ascii="Times New Roman" w:hAnsi="Times New Roman" w:cs="Times New Roman"/>
          <w:color w:val="auto"/>
          <w:sz w:val="24"/>
          <w:szCs w:val="24"/>
        </w:rPr>
        <w:t>, .</w:t>
      </w:r>
      <w:proofErr w:type="spellStart"/>
      <w:r w:rsidRPr="00606F05">
        <w:rPr>
          <w:rFonts w:ascii="Times New Roman" w:hAnsi="Times New Roman" w:cs="Times New Roman"/>
          <w:color w:val="auto"/>
          <w:sz w:val="24"/>
          <w:szCs w:val="24"/>
        </w:rPr>
        <w:t>odt</w:t>
      </w:r>
      <w:proofErr w:type="spellEnd"/>
      <w:r w:rsidRPr="00606F05">
        <w:rPr>
          <w:rFonts w:ascii="Times New Roman" w:hAnsi="Times New Roman" w:cs="Times New Roman"/>
          <w:color w:val="auto"/>
          <w:sz w:val="24"/>
          <w:szCs w:val="24"/>
        </w:rPr>
        <w:t>, .</w:t>
      </w:r>
      <w:proofErr w:type="spellStart"/>
      <w:r w:rsidRPr="00606F05">
        <w:rPr>
          <w:rFonts w:ascii="Times New Roman" w:hAnsi="Times New Roman" w:cs="Times New Roman"/>
          <w:color w:val="auto"/>
          <w:sz w:val="24"/>
          <w:szCs w:val="24"/>
        </w:rPr>
        <w:t>xml</w:t>
      </w:r>
      <w:proofErr w:type="spellEnd"/>
      <w:r w:rsidRPr="00606F05">
        <w:rPr>
          <w:rFonts w:ascii="Times New Roman" w:hAnsi="Times New Roman" w:cs="Times New Roman"/>
          <w:color w:val="auto"/>
          <w:sz w:val="24"/>
          <w:szCs w:val="24"/>
        </w:rPr>
        <w:t>, .xls, .</w:t>
      </w:r>
      <w:proofErr w:type="spellStart"/>
      <w:r w:rsidRPr="00606F05">
        <w:rPr>
          <w:rFonts w:ascii="Times New Roman" w:hAnsi="Times New Roman" w:cs="Times New Roman"/>
          <w:color w:val="auto"/>
          <w:sz w:val="24"/>
          <w:szCs w:val="24"/>
        </w:rPr>
        <w:t>xlsx</w:t>
      </w:r>
      <w:proofErr w:type="spellEnd"/>
      <w:r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u w:val="single" w:color="000000"/>
        </w:rPr>
        <w:t>zalecany .pdf</w:t>
      </w:r>
      <w:r w:rsidRPr="00606F05">
        <w:rPr>
          <w:rFonts w:ascii="Times New Roman" w:hAnsi="Times New Roman" w:cs="Times New Roman"/>
          <w:color w:val="auto"/>
          <w:sz w:val="24"/>
          <w:szCs w:val="24"/>
        </w:rPr>
        <w:t xml:space="preserve">) i opatrzona kwalifikowanym podpisem elektronicznym, podpisem zaufanym lub podpisem osobistym. </w:t>
      </w:r>
    </w:p>
    <w:p w14:paraId="156B6F3E" w14:textId="34D2BFF4" w:rsidR="003E50F6" w:rsidRPr="00606F05" w:rsidRDefault="00893B53">
      <w:pPr>
        <w:numPr>
          <w:ilvl w:val="0"/>
          <w:numId w:val="17"/>
        </w:numPr>
        <w:spacing w:after="0"/>
        <w:ind w:left="502"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Podpisy kwalifikowane wykorzystywane przez wykonawców do podpisywania wszelkich plików składanych w postępowaniu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muszą</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spełniać wymagania wskazane 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“Rozporządzeniu Parlamentu Europejskiego i Rady w sprawie identyfikacji elektronicznej i usług zaufania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odniesieniu do transakcji elektronicznych na rynku wewnętrznym (</w:t>
      </w:r>
      <w:proofErr w:type="spellStart"/>
      <w:r w:rsidRPr="00606F05">
        <w:rPr>
          <w:rFonts w:ascii="Times New Roman" w:hAnsi="Times New Roman" w:cs="Times New Roman"/>
          <w:color w:val="auto"/>
          <w:sz w:val="24"/>
          <w:szCs w:val="24"/>
        </w:rPr>
        <w:t>eIDAS</w:t>
      </w:r>
      <w:proofErr w:type="spellEnd"/>
      <w:r w:rsidRPr="00606F05">
        <w:rPr>
          <w:rFonts w:ascii="Times New Roman" w:hAnsi="Times New Roman" w:cs="Times New Roman"/>
          <w:color w:val="auto"/>
          <w:sz w:val="24"/>
          <w:szCs w:val="24"/>
        </w:rPr>
        <w:t>) (UE) nr 910/2014 - od 1 lipca 2016 roku”.</w:t>
      </w:r>
      <w:r w:rsidR="0072088E" w:rsidRPr="00606F05">
        <w:rPr>
          <w:rFonts w:ascii="Times New Roman" w:hAnsi="Times New Roman" w:cs="Times New Roman"/>
          <w:color w:val="auto"/>
          <w:sz w:val="24"/>
          <w:szCs w:val="24"/>
        </w:rPr>
        <w:t xml:space="preserve"> </w:t>
      </w:r>
    </w:p>
    <w:p w14:paraId="55976454" w14:textId="77777777"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zaleca, aby w przypadku podpisywania pliku przez kilka osób, stosować podpisy tego samego rodzaju. Podczas podpisywania plików zaleca się stosowanie algorytmu skrótu SHA2 zamiast SHA1. Zamawiający rekomenduje wykorzystanie podpisu z kwalifikowanym znacznikiem czasu. </w:t>
      </w:r>
    </w:p>
    <w:p w14:paraId="2BF0DD4F" w14:textId="632FDA84"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zaleca stosowanie kwalifikowanego podpisu elektronicznego w formacie </w:t>
      </w:r>
      <w:proofErr w:type="spellStart"/>
      <w:r w:rsidRPr="00606F05">
        <w:rPr>
          <w:rFonts w:ascii="Times New Roman" w:hAnsi="Times New Roman" w:cs="Times New Roman"/>
          <w:color w:val="auto"/>
          <w:sz w:val="24"/>
          <w:szCs w:val="24"/>
        </w:rPr>
        <w:t>PAdES</w:t>
      </w:r>
      <w:proofErr w:type="spell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oraz dokumentów w formacie .pdf.</w:t>
      </w:r>
      <w:r w:rsidR="0072088E" w:rsidRPr="00606F05">
        <w:rPr>
          <w:rFonts w:ascii="Times New Roman" w:hAnsi="Times New Roman" w:cs="Times New Roman"/>
          <w:color w:val="auto"/>
          <w:sz w:val="24"/>
          <w:szCs w:val="24"/>
        </w:rPr>
        <w:t xml:space="preserve"> </w:t>
      </w:r>
    </w:p>
    <w:p w14:paraId="5266DDAA" w14:textId="095DC76B"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 xml:space="preserve">Dla dokumentów w formacie innym niż .pdf zaleca się zastosowanie kwalifikowanego podpisu elektronicznego w formacie </w:t>
      </w:r>
      <w:proofErr w:type="spellStart"/>
      <w:r w:rsidRPr="00606F05">
        <w:rPr>
          <w:rFonts w:ascii="Times New Roman" w:hAnsi="Times New Roman" w:cs="Times New Roman"/>
          <w:color w:val="auto"/>
          <w:sz w:val="24"/>
          <w:szCs w:val="24"/>
        </w:rPr>
        <w:t>XAdES</w:t>
      </w:r>
      <w:proofErr w:type="spellEnd"/>
      <w:r w:rsidRPr="00606F05">
        <w:rPr>
          <w:rFonts w:ascii="Times New Roman" w:hAnsi="Times New Roman" w:cs="Times New Roman"/>
          <w:color w:val="auto"/>
          <w:sz w:val="24"/>
          <w:szCs w:val="24"/>
        </w:rPr>
        <w:t xml:space="preserve">. W przypadku jednak podpisu </w:t>
      </w:r>
      <w:proofErr w:type="spellStart"/>
      <w:r w:rsidRPr="00606F05">
        <w:rPr>
          <w:rFonts w:ascii="Times New Roman" w:hAnsi="Times New Roman" w:cs="Times New Roman"/>
          <w:color w:val="auto"/>
          <w:sz w:val="24"/>
          <w:szCs w:val="24"/>
        </w:rPr>
        <w:t>XAdES</w:t>
      </w:r>
      <w:proofErr w:type="spell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wykonawca powinien pamiętać, aby plik z podpisem przekazywać łącznie z dokumentem podpisywanym (jako nierozłączne pary: plik. </w:t>
      </w:r>
      <w:proofErr w:type="spellStart"/>
      <w:r w:rsidRPr="00606F05">
        <w:rPr>
          <w:rFonts w:ascii="Times New Roman" w:hAnsi="Times New Roman" w:cs="Times New Roman"/>
          <w:color w:val="auto"/>
          <w:sz w:val="24"/>
          <w:szCs w:val="24"/>
        </w:rPr>
        <w:t>XAdES</w:t>
      </w:r>
      <w:proofErr w:type="spellEnd"/>
      <w:r w:rsidRPr="00606F05">
        <w:rPr>
          <w:rFonts w:ascii="Times New Roman" w:hAnsi="Times New Roman" w:cs="Times New Roman"/>
          <w:color w:val="auto"/>
          <w:sz w:val="24"/>
          <w:szCs w:val="24"/>
        </w:rPr>
        <w:t xml:space="preserve"> i plik podpisywany).</w:t>
      </w:r>
      <w:r w:rsidR="0072088E" w:rsidRPr="00606F05">
        <w:rPr>
          <w:rFonts w:ascii="Times New Roman" w:hAnsi="Times New Roman" w:cs="Times New Roman"/>
          <w:color w:val="auto"/>
          <w:sz w:val="24"/>
          <w:szCs w:val="24"/>
        </w:rPr>
        <w:t xml:space="preserve"> </w:t>
      </w:r>
    </w:p>
    <w:p w14:paraId="4F52A4EA" w14:textId="77777777"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Należy pamiętać również, że podpisany dokument nie może być następnie edytowany. </w:t>
      </w:r>
    </w:p>
    <w:p w14:paraId="308D7CE6" w14:textId="77777777" w:rsidR="003E50F6" w:rsidRPr="00606F05" w:rsidRDefault="00893B53">
      <w:pPr>
        <w:ind w:left="50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Jakakolwiek zmiana w podpisany już dokumencie wymaga ponownego podpisania. </w:t>
      </w:r>
    </w:p>
    <w:p w14:paraId="3EFD5FDE" w14:textId="4926C5AF"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Składając ofertę w niniejszym postępowaniu wykonawca może zatem:</w:t>
      </w:r>
      <w:r w:rsidR="0072088E" w:rsidRPr="00606F05">
        <w:rPr>
          <w:rFonts w:ascii="Times New Roman" w:hAnsi="Times New Roman" w:cs="Times New Roman"/>
          <w:color w:val="auto"/>
          <w:sz w:val="24"/>
          <w:szCs w:val="24"/>
        </w:rPr>
        <w:t xml:space="preserve"> </w:t>
      </w:r>
    </w:p>
    <w:p w14:paraId="19539919" w14:textId="77777777" w:rsidR="003E50F6" w:rsidRPr="00606F05" w:rsidRDefault="00893B53">
      <w:pPr>
        <w:numPr>
          <w:ilvl w:val="1"/>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przekazać zaszyfrowany plik zawierający ofertę opatrzoną właściwym </w:t>
      </w:r>
      <w:proofErr w:type="gramStart"/>
      <w:r w:rsidRPr="00606F05">
        <w:rPr>
          <w:rFonts w:ascii="Times New Roman" w:hAnsi="Times New Roman" w:cs="Times New Roman"/>
          <w:color w:val="auto"/>
          <w:sz w:val="24"/>
          <w:szCs w:val="24"/>
        </w:rPr>
        <w:t>podpisem,</w:t>
      </w:r>
      <w:proofErr w:type="gramEnd"/>
      <w:r w:rsidRPr="00606F05">
        <w:rPr>
          <w:rFonts w:ascii="Times New Roman" w:hAnsi="Times New Roman" w:cs="Times New Roman"/>
          <w:color w:val="auto"/>
          <w:sz w:val="24"/>
          <w:szCs w:val="24"/>
        </w:rPr>
        <w:t xml:space="preserve"> lub </w:t>
      </w:r>
    </w:p>
    <w:p w14:paraId="37251891" w14:textId="77777777" w:rsidR="003E50F6" w:rsidRPr="00606F05" w:rsidRDefault="00893B53">
      <w:pPr>
        <w:numPr>
          <w:ilvl w:val="1"/>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przekazać plik oferty wraz z plikiem podpisu (w przypadku podpisu zewnętrznego </w:t>
      </w:r>
      <w:proofErr w:type="spellStart"/>
      <w:r w:rsidRPr="00606F05">
        <w:rPr>
          <w:rFonts w:ascii="Times New Roman" w:hAnsi="Times New Roman" w:cs="Times New Roman"/>
          <w:color w:val="auto"/>
          <w:sz w:val="24"/>
          <w:szCs w:val="24"/>
        </w:rPr>
        <w:t>XAdES</w:t>
      </w:r>
      <w:proofErr w:type="spellEnd"/>
      <w:r w:rsidRPr="00606F05">
        <w:rPr>
          <w:rFonts w:ascii="Times New Roman" w:hAnsi="Times New Roman" w:cs="Times New Roman"/>
          <w:color w:val="auto"/>
          <w:sz w:val="24"/>
          <w:szCs w:val="24"/>
        </w:rPr>
        <w:t xml:space="preserve">), przy czym opatrzenie oferty podpisem następuje przed zaszyfrowaniem oferty, lub </w:t>
      </w:r>
    </w:p>
    <w:p w14:paraId="252C4D44" w14:textId="77777777" w:rsidR="003E50F6" w:rsidRPr="00606F05" w:rsidRDefault="00893B53">
      <w:pPr>
        <w:numPr>
          <w:ilvl w:val="1"/>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przekazać ofertę w tzw. paczce dokumentów elektronicznych (tj. w skompresowanym archiwum dokumentów elektronicznych, które najczęściej zapisane jest w formacie ZIP lub RAR). </w:t>
      </w:r>
    </w:p>
    <w:p w14:paraId="2F9CF455" w14:textId="0571295F" w:rsidR="003E50F6" w:rsidRPr="00606F05" w:rsidRDefault="00893B53">
      <w:pPr>
        <w:numPr>
          <w:ilvl w:val="0"/>
          <w:numId w:val="17"/>
        </w:numPr>
        <w:spacing w:after="0"/>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UWAGA</w:t>
      </w:r>
      <w:r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 xml:space="preserve">Opatrzenie oferty podpisem kwalifikowanym (lub paczki dokumentów) </w:t>
      </w:r>
      <w:r w:rsidRPr="00606F05">
        <w:rPr>
          <w:rFonts w:ascii="Times New Roman" w:hAnsi="Times New Roman" w:cs="Times New Roman"/>
          <w:b/>
          <w:color w:val="auto"/>
          <w:sz w:val="24"/>
          <w:szCs w:val="24"/>
          <w:u w:val="single" w:color="000000"/>
        </w:rPr>
        <w:t>następuje</w:t>
      </w:r>
      <w:r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u w:val="single" w:color="000000"/>
        </w:rPr>
        <w:t>przed czynnością jej zaszyfrowania</w:t>
      </w:r>
      <w:r w:rsidRPr="00606F05">
        <w:rPr>
          <w:rFonts w:ascii="Times New Roman" w:hAnsi="Times New Roman" w:cs="Times New Roman"/>
          <w:color w:val="auto"/>
          <w:sz w:val="24"/>
          <w:szCs w:val="24"/>
        </w:rPr>
        <w:t xml:space="preserve">. Ponieważ niniejsze postępowanie prowadzone jest za pośrednictwem </w:t>
      </w:r>
      <w:hyperlink r:id="rId10" w:history="1">
        <w:r w:rsidR="00E3477A" w:rsidRPr="00606F05">
          <w:rPr>
            <w:rStyle w:val="Hipercze"/>
            <w:rFonts w:ascii="Times New Roman" w:hAnsi="Times New Roman" w:cs="Times New Roman"/>
            <w:sz w:val="24"/>
            <w:szCs w:val="24"/>
          </w:rPr>
          <w:t>https://ezamowienia.gov.pl/mp-client/tenders/ocds-148610-fc2e20eb-d007-4f02-8b5a-3b03bc55baff</w:t>
        </w:r>
      </w:hyperlink>
      <w:r w:rsidR="00E3477A" w:rsidRPr="00606F05">
        <w:rPr>
          <w:rFonts w:ascii="Times New Roman" w:hAnsi="Times New Roman" w:cs="Times New Roman"/>
          <w:color w:val="auto"/>
          <w:sz w:val="24"/>
          <w:szCs w:val="24"/>
        </w:rPr>
        <w:t xml:space="preserve"> </w:t>
      </w:r>
      <w:r w:rsidR="00C74470" w:rsidRPr="00606F05">
        <w:rPr>
          <w:rFonts w:ascii="Times New Roman" w:hAnsi="Times New Roman" w:cs="Times New Roman"/>
          <w:color w:val="auto"/>
          <w:sz w:val="24"/>
          <w:szCs w:val="24"/>
        </w:rPr>
        <w:t>,</w:t>
      </w:r>
      <w:r w:rsidR="0015173A" w:rsidRPr="00606F05">
        <w:rPr>
          <w:rFonts w:ascii="Times New Roman" w:hAnsi="Times New Roman" w:cs="Times New Roman"/>
          <w:b/>
          <w:color w:val="auto"/>
          <w:sz w:val="24"/>
          <w:szCs w:val="24"/>
        </w:rPr>
        <w:t xml:space="preserve"> </w:t>
      </w:r>
      <w:r w:rsidRPr="00606F05">
        <w:rPr>
          <w:rFonts w:ascii="Times New Roman" w:hAnsi="Times New Roman" w:cs="Times New Roman"/>
          <w:color w:val="auto"/>
          <w:sz w:val="24"/>
          <w:szCs w:val="24"/>
        </w:rPr>
        <w:t xml:space="preserve">wykonawca przekazuje ofertę za pomocą „formularza do złożenia, zmiany, wycofania oferty lub wniosku”. Formularz ten </w:t>
      </w:r>
      <w:r w:rsidRPr="00606F05">
        <w:rPr>
          <w:rFonts w:ascii="Times New Roman" w:hAnsi="Times New Roman" w:cs="Times New Roman"/>
          <w:color w:val="auto"/>
          <w:sz w:val="24"/>
          <w:szCs w:val="24"/>
          <w:u w:val="single" w:color="000000"/>
        </w:rPr>
        <w:t>może być</w:t>
      </w:r>
      <w:r w:rsidRPr="00606F05">
        <w:rPr>
          <w:rFonts w:ascii="Times New Roman" w:hAnsi="Times New Roman" w:cs="Times New Roman"/>
          <w:color w:val="auto"/>
          <w:sz w:val="24"/>
          <w:szCs w:val="24"/>
        </w:rPr>
        <w:t xml:space="preserve"> także przed</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wysłaniem podpisany przez użytkownika. </w:t>
      </w:r>
    </w:p>
    <w:p w14:paraId="3356376C" w14:textId="77777777" w:rsidR="003E50F6" w:rsidRPr="00606F05" w:rsidRDefault="00893B53">
      <w:pPr>
        <w:ind w:left="502" w:right="131" w:firstLine="0"/>
        <w:rPr>
          <w:rFonts w:ascii="Times New Roman" w:hAnsi="Times New Roman" w:cs="Times New Roman"/>
          <w:color w:val="auto"/>
          <w:sz w:val="24"/>
          <w:szCs w:val="24"/>
        </w:rPr>
      </w:pPr>
      <w:r w:rsidRPr="00606F05">
        <w:rPr>
          <w:rFonts w:ascii="Times New Roman" w:hAnsi="Times New Roman" w:cs="Times New Roman"/>
          <w:b/>
          <w:color w:val="auto"/>
          <w:sz w:val="24"/>
          <w:szCs w:val="24"/>
        </w:rPr>
        <w:t>Ważne:</w:t>
      </w:r>
      <w:r w:rsidRPr="00606F05">
        <w:rPr>
          <w:rFonts w:ascii="Times New Roman" w:hAnsi="Times New Roman" w:cs="Times New Roman"/>
          <w:color w:val="auto"/>
          <w:sz w:val="24"/>
          <w:szCs w:val="24"/>
        </w:rPr>
        <w:t xml:space="preserve"> Jeżeli wykonawca złoży podpis </w:t>
      </w:r>
      <w:r w:rsidRPr="00606F05">
        <w:rPr>
          <w:rFonts w:ascii="Times New Roman" w:hAnsi="Times New Roman" w:cs="Times New Roman"/>
          <w:color w:val="auto"/>
          <w:sz w:val="24"/>
          <w:szCs w:val="24"/>
          <w:u w:val="single" w:color="000000"/>
        </w:rPr>
        <w:t>wyłącznie</w:t>
      </w:r>
      <w:r w:rsidRPr="00606F05">
        <w:rPr>
          <w:rFonts w:ascii="Times New Roman" w:hAnsi="Times New Roman" w:cs="Times New Roman"/>
          <w:color w:val="auto"/>
          <w:sz w:val="24"/>
          <w:szCs w:val="24"/>
        </w:rPr>
        <w:t xml:space="preserve"> na „formularzu do złożenia, zmiany, </w:t>
      </w:r>
    </w:p>
    <w:p w14:paraId="0D98FC36" w14:textId="73CE55ED" w:rsidR="003E50F6" w:rsidRPr="00606F05" w:rsidRDefault="00893B53" w:rsidP="000C2746">
      <w:pPr>
        <w:ind w:left="512"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wycofania oferty lub wniosku” a nie złoży go na ofercie - to taki podpis </w:t>
      </w:r>
      <w:r w:rsidRPr="00606F05">
        <w:rPr>
          <w:rFonts w:ascii="Times New Roman" w:hAnsi="Times New Roman" w:cs="Times New Roman"/>
          <w:b/>
          <w:color w:val="auto"/>
          <w:sz w:val="24"/>
          <w:szCs w:val="24"/>
        </w:rPr>
        <w:t>nie</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wywiera skutku</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w odniesieniu do złożonej za jego pomocą oferty</w:t>
      </w:r>
      <w:r w:rsidRPr="00606F05">
        <w:rPr>
          <w:rFonts w:ascii="Times New Roman" w:hAnsi="Times New Roman" w:cs="Times New Roman"/>
          <w:color w:val="auto"/>
          <w:sz w:val="24"/>
          <w:szCs w:val="24"/>
        </w:rPr>
        <w:t xml:space="preserve"> wykonawcy. Oferta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bowiem, zgodnie z art. 63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formularz elektroniczny za </w:t>
      </w:r>
      <w:proofErr w:type="gramStart"/>
      <w:r w:rsidRPr="00606F05">
        <w:rPr>
          <w:rFonts w:ascii="Times New Roman" w:hAnsi="Times New Roman" w:cs="Times New Roman"/>
          <w:color w:val="auto"/>
          <w:sz w:val="24"/>
          <w:szCs w:val="24"/>
        </w:rPr>
        <w:t>pośrednictwem</w:t>
      </w:r>
      <w:proofErr w:type="gramEnd"/>
      <w:r w:rsidRPr="00606F05">
        <w:rPr>
          <w:rFonts w:ascii="Times New Roman" w:hAnsi="Times New Roman" w:cs="Times New Roman"/>
          <w:color w:val="auto"/>
          <w:sz w:val="24"/>
          <w:szCs w:val="24"/>
        </w:rPr>
        <w:t xml:space="preserve"> którego jest przekazywana, musi zostać opatrzona właściwym podpisem. Opatrzenie właściwym podpisem jedynie formularza służącego do przekazania oferty, odpowiada odręcznemu podpisaniu koperty z ofertą (w przypadku wyboru poczty jako środka komunikacji). W takim przypadku oferta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zostaje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niewłaściwie podpisana. O</w:t>
      </w:r>
      <w:r w:rsidRPr="00606F05">
        <w:rPr>
          <w:rFonts w:ascii="Times New Roman" w:hAnsi="Times New Roman" w:cs="Times New Roman"/>
          <w:color w:val="auto"/>
          <w:sz w:val="24"/>
          <w:szCs w:val="24"/>
          <w:u w:val="single" w:color="000000"/>
        </w:rPr>
        <w:t>ferta, która została złożona bez opatrzenia właściwym podpisem</w:t>
      </w:r>
      <w:r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u w:val="single" w:color="000000"/>
        </w:rPr>
        <w:t xml:space="preserve">elektronicznym, podlega odrzuceniu na podstawie art. 226 ust. 1 pkt 3 ustawy </w:t>
      </w:r>
      <w:proofErr w:type="spellStart"/>
      <w:r w:rsidRPr="00606F05">
        <w:rPr>
          <w:rFonts w:ascii="Times New Roman" w:hAnsi="Times New Roman" w:cs="Times New Roman"/>
          <w:color w:val="auto"/>
          <w:sz w:val="24"/>
          <w:szCs w:val="24"/>
          <w:u w:val="single" w:color="000000"/>
        </w:rPr>
        <w:t>Pzp</w:t>
      </w:r>
      <w:proofErr w:type="spellEnd"/>
      <w:r w:rsidRPr="00606F05">
        <w:rPr>
          <w:rFonts w:ascii="Times New Roman" w:hAnsi="Times New Roman" w:cs="Times New Roman"/>
          <w:color w:val="auto"/>
          <w:sz w:val="24"/>
          <w:szCs w:val="24"/>
          <w:u w:val="single" w:color="000000"/>
        </w:rPr>
        <w:t xml:space="preserve"> z uwagi na</w:t>
      </w:r>
      <w:r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u w:val="single" w:color="000000"/>
        </w:rPr>
        <w:t xml:space="preserve">niezgodność </w:t>
      </w:r>
      <w:r w:rsidR="0015173A" w:rsidRPr="00606F05">
        <w:rPr>
          <w:rFonts w:ascii="Times New Roman" w:hAnsi="Times New Roman" w:cs="Times New Roman"/>
          <w:color w:val="auto"/>
          <w:sz w:val="24"/>
          <w:szCs w:val="24"/>
          <w:u w:val="single" w:color="000000"/>
        </w:rPr>
        <w:br/>
      </w:r>
      <w:r w:rsidRPr="00606F05">
        <w:rPr>
          <w:rFonts w:ascii="Times New Roman" w:hAnsi="Times New Roman" w:cs="Times New Roman"/>
          <w:color w:val="auto"/>
          <w:sz w:val="24"/>
          <w:szCs w:val="24"/>
          <w:u w:val="single" w:color="000000"/>
        </w:rPr>
        <w:t xml:space="preserve">z art. 63 ustawy </w:t>
      </w:r>
      <w:proofErr w:type="spellStart"/>
      <w:r w:rsidRPr="00606F05">
        <w:rPr>
          <w:rFonts w:ascii="Times New Roman" w:hAnsi="Times New Roman" w:cs="Times New Roman"/>
          <w:color w:val="auto"/>
          <w:sz w:val="24"/>
          <w:szCs w:val="24"/>
          <w:u w:val="single" w:color="000000"/>
        </w:rPr>
        <w:t>Pzp</w:t>
      </w:r>
      <w:proofErr w:type="spellEnd"/>
      <w:r w:rsidRPr="00606F05">
        <w:rPr>
          <w:rFonts w:ascii="Times New Roman" w:hAnsi="Times New Roman" w:cs="Times New Roman"/>
          <w:color w:val="auto"/>
          <w:sz w:val="24"/>
          <w:szCs w:val="24"/>
          <w:u w:val="single" w:color="000000"/>
        </w:rPr>
        <w:t>.</w:t>
      </w:r>
      <w:r w:rsidRPr="00606F05">
        <w:rPr>
          <w:rFonts w:ascii="Times New Roman" w:hAnsi="Times New Roman" w:cs="Times New Roman"/>
          <w:color w:val="auto"/>
          <w:sz w:val="24"/>
          <w:szCs w:val="24"/>
        </w:rPr>
        <w:t xml:space="preserve"> </w:t>
      </w:r>
    </w:p>
    <w:p w14:paraId="41104C27" w14:textId="2DED852E" w:rsidR="003E50F6" w:rsidRPr="00606F05" w:rsidRDefault="00893B53">
      <w:pPr>
        <w:numPr>
          <w:ilvl w:val="0"/>
          <w:numId w:val="17"/>
        </w:numPr>
        <w:spacing w:after="25"/>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Jeżeli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dokumenty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elektroniczne,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przekazywane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użyciu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środków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komunikacji elektronicznej,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zawierają</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informacje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stanowiące</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tajemnicę</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przedsiębiorstwa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rozumieniu przepisów ustawy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dnia 16 kwietnia 1993 r. o zwalczaniu nieuczciwej konkurencji (Dz. 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 2020 r. poz. 1913), </w:t>
      </w:r>
      <w:r w:rsidRPr="00606F05">
        <w:rPr>
          <w:rFonts w:ascii="Times New Roman" w:hAnsi="Times New Roman" w:cs="Times New Roman"/>
          <w:b/>
          <w:color w:val="auto"/>
          <w:sz w:val="24"/>
          <w:szCs w:val="24"/>
        </w:rPr>
        <w:t>wykonawca, w celu utrzymania w poufności tych informacji, przekazuje je</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 xml:space="preserve">w wydzielonym i odpowiednio oznaczonym pliku, wraz z jednoczesnym zaznaczeniem polecenia „Załącznik stanowiący tajemnicę przedsiębiorstwa” a następnie wraz z plikami stanowiącymi jawną część należy ten plik zaszyfrować. </w:t>
      </w:r>
    </w:p>
    <w:p w14:paraId="29465846" w14:textId="77FE2E16" w:rsidR="003E50F6" w:rsidRPr="00606F05" w:rsidRDefault="00893B53">
      <w:pPr>
        <w:numPr>
          <w:ilvl w:val="0"/>
          <w:numId w:val="17"/>
        </w:numPr>
        <w:spacing w:after="25"/>
        <w:ind w:left="512" w:right="124" w:hanging="37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Przez </w:t>
      </w:r>
      <w:r w:rsidRPr="00606F05">
        <w:rPr>
          <w:rFonts w:ascii="Times New Roman" w:hAnsi="Times New Roman" w:cs="Times New Roman"/>
          <w:color w:val="auto"/>
          <w:sz w:val="24"/>
          <w:szCs w:val="24"/>
        </w:rPr>
        <w:tab/>
        <w:t xml:space="preserve">tajemnicę </w:t>
      </w:r>
      <w:r w:rsidRPr="00606F05">
        <w:rPr>
          <w:rFonts w:ascii="Times New Roman" w:hAnsi="Times New Roman" w:cs="Times New Roman"/>
          <w:color w:val="auto"/>
          <w:sz w:val="24"/>
          <w:szCs w:val="24"/>
        </w:rPr>
        <w:tab/>
        <w:t xml:space="preserve">przedsiębiorstwa </w:t>
      </w:r>
      <w:r w:rsidRPr="00606F05">
        <w:rPr>
          <w:rFonts w:ascii="Times New Roman" w:hAnsi="Times New Roman" w:cs="Times New Roman"/>
          <w:color w:val="auto"/>
          <w:sz w:val="24"/>
          <w:szCs w:val="24"/>
        </w:rPr>
        <w:tab/>
        <w:t xml:space="preserve">rozumie </w:t>
      </w:r>
      <w:r w:rsidRPr="00606F05">
        <w:rPr>
          <w:rFonts w:ascii="Times New Roman" w:hAnsi="Times New Roman" w:cs="Times New Roman"/>
          <w:color w:val="auto"/>
          <w:sz w:val="24"/>
          <w:szCs w:val="24"/>
        </w:rPr>
        <w:tab/>
        <w:t xml:space="preserve">się </w:t>
      </w:r>
      <w:r w:rsidRPr="00606F05">
        <w:rPr>
          <w:rFonts w:ascii="Times New Roman" w:hAnsi="Times New Roman" w:cs="Times New Roman"/>
          <w:color w:val="auto"/>
          <w:sz w:val="24"/>
          <w:szCs w:val="24"/>
        </w:rPr>
        <w:tab/>
        <w:t xml:space="preserve">informacje techniczne, </w:t>
      </w:r>
      <w:r w:rsidRPr="00606F05">
        <w:rPr>
          <w:rFonts w:ascii="Times New Roman" w:hAnsi="Times New Roman" w:cs="Times New Roman"/>
          <w:color w:val="auto"/>
          <w:sz w:val="24"/>
          <w:szCs w:val="24"/>
        </w:rPr>
        <w:tab/>
        <w:t>technologiczne,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organizacyjne przedsiębiorstwa lub inne informacje posiadające wartość gospodarczą, które jako całość lub w szczególnym zestawieniu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 zbiorze ich elementów </w:t>
      </w:r>
      <w:r w:rsidRPr="00606F05">
        <w:rPr>
          <w:rFonts w:ascii="Times New Roman" w:hAnsi="Times New Roman" w:cs="Times New Roman"/>
          <w:b/>
          <w:color w:val="auto"/>
          <w:sz w:val="24"/>
          <w:szCs w:val="24"/>
        </w:rPr>
        <w:t>nie są powszechnie znane osobom zwykle zajmującym się tym rodzajem informacji albo nie są łatwo dostępne dla takich osób</w:t>
      </w:r>
      <w:r w:rsidRPr="00606F05">
        <w:rPr>
          <w:rFonts w:ascii="Times New Roman" w:hAnsi="Times New Roman" w:cs="Times New Roman"/>
          <w:color w:val="auto"/>
          <w:sz w:val="24"/>
          <w:szCs w:val="24"/>
        </w:rPr>
        <w:t xml:space="preserve">, o ile uprawniony do korzystania z informacji lub rozporządzania nimi podjął, przy zachowaniu należytej staranności, działania w celu utrzymania ich w poufności, </w:t>
      </w:r>
      <w:r w:rsidRPr="00606F05">
        <w:rPr>
          <w:rFonts w:ascii="Times New Roman" w:hAnsi="Times New Roman" w:cs="Times New Roman"/>
          <w:b/>
          <w:color w:val="auto"/>
          <w:sz w:val="24"/>
          <w:szCs w:val="24"/>
        </w:rPr>
        <w:t xml:space="preserve">jeśli Wykonawca w terminie składania ofert zastrzegł, że nie mogą one być udostępniane i jednocześnie wykazał, iż zastrzeżone informacje stanowią tajemnicę przedsiębiorstwa. </w:t>
      </w:r>
    </w:p>
    <w:p w14:paraId="0AB542AF" w14:textId="6E2D83A7"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Brak jednoznacznego wskazania, które informacje stanowią tajemnicę przedsiębiorstwa oznaczać będzie, że wszelkie oświadczenia i zaświadczenia składane w trakcie niniejszego postępowania są jawne bez zastrzeżeń.</w:t>
      </w:r>
      <w:r w:rsidR="0072088E" w:rsidRPr="00606F05">
        <w:rPr>
          <w:rFonts w:ascii="Times New Roman" w:hAnsi="Times New Roman" w:cs="Times New Roman"/>
          <w:color w:val="auto"/>
          <w:sz w:val="24"/>
          <w:szCs w:val="24"/>
        </w:rPr>
        <w:t xml:space="preserve"> </w:t>
      </w:r>
    </w:p>
    <w:p w14:paraId="66CBF177" w14:textId="4A6509D3"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Zastrzeżenie informacji, które nie stanowią tajemnicy przedsiębiorstwa w rozumieniu ustawy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zwalczaniu nieuczciwej konkurencji będzie traktowane, jako bezskuteczne i skutkować będzie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zgodnie z uchwałą SN z 20 października 2005 (sygn. III CZP74/ 05) </w:t>
      </w:r>
      <w:r w:rsidRPr="00606F05">
        <w:rPr>
          <w:rFonts w:ascii="Times New Roman" w:hAnsi="Times New Roman" w:cs="Times New Roman"/>
          <w:b/>
          <w:color w:val="auto"/>
          <w:sz w:val="24"/>
          <w:szCs w:val="24"/>
        </w:rPr>
        <w:t>ich odtajnieniem przez zamawiającego</w:t>
      </w:r>
      <w:r w:rsidRPr="00606F05">
        <w:rPr>
          <w:rFonts w:ascii="Times New Roman" w:hAnsi="Times New Roman" w:cs="Times New Roman"/>
          <w:color w:val="auto"/>
          <w:sz w:val="24"/>
          <w:szCs w:val="24"/>
        </w:rPr>
        <w:t xml:space="preserve">. </w:t>
      </w:r>
    </w:p>
    <w:p w14:paraId="38FB3D6B" w14:textId="76E62283" w:rsidR="003E50F6" w:rsidRPr="00606F05" w:rsidRDefault="00893B53">
      <w:pPr>
        <w:numPr>
          <w:ilvl w:val="0"/>
          <w:numId w:val="17"/>
        </w:numPr>
        <w:spacing w:after="0"/>
        <w:ind w:left="502"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informuje, że w </w:t>
      </w:r>
      <w:proofErr w:type="gramStart"/>
      <w:r w:rsidRPr="00606F05">
        <w:rPr>
          <w:rFonts w:ascii="Times New Roman" w:hAnsi="Times New Roman" w:cs="Times New Roman"/>
          <w:color w:val="auto"/>
          <w:sz w:val="24"/>
          <w:szCs w:val="24"/>
        </w:rPr>
        <w:t>przypadku</w:t>
      </w:r>
      <w:proofErr w:type="gramEnd"/>
      <w:r w:rsidRPr="00606F05">
        <w:rPr>
          <w:rFonts w:ascii="Times New Roman" w:hAnsi="Times New Roman" w:cs="Times New Roman"/>
          <w:color w:val="auto"/>
          <w:sz w:val="24"/>
          <w:szCs w:val="24"/>
        </w:rPr>
        <w:t xml:space="preserve"> kiedy wykonawca otrzyma od niego wezwanie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trybie art. 224 ust. 1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a złożone przez niego wyjaśnienia i/ lub dowody stanowić</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tajemnicę przedsiębiorstwa w rozumieniu ustawy o zwalczaniu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nieuczciwej konkurencji, wykonawcy będzie przysługiwało prawo zastrzeżenia ich jako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tajemnica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przedsiębiorstwa. Przedmiotowe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zastrzeżenie zamawiający uzna za skuteczne wyłącznie w </w:t>
      </w:r>
      <w:proofErr w:type="gramStart"/>
      <w:r w:rsidRPr="00606F05">
        <w:rPr>
          <w:rFonts w:ascii="Times New Roman" w:hAnsi="Times New Roman" w:cs="Times New Roman"/>
          <w:color w:val="auto"/>
          <w:sz w:val="24"/>
          <w:szCs w:val="24"/>
        </w:rPr>
        <w:t>sytuacji</w:t>
      </w:r>
      <w:proofErr w:type="gramEnd"/>
      <w:r w:rsidRPr="00606F05">
        <w:rPr>
          <w:rFonts w:ascii="Times New Roman" w:hAnsi="Times New Roman" w:cs="Times New Roman"/>
          <w:color w:val="auto"/>
          <w:sz w:val="24"/>
          <w:szCs w:val="24"/>
        </w:rPr>
        <w:t xml:space="preserve"> kiedy wykonawca oprócz samego zastrzeżenia, jednocześnie wykaże, iż dane informacje stanowią tajemnicę przedsiębiorstwa w rozumieniu wyżej przytoczonej ustawy. </w:t>
      </w:r>
    </w:p>
    <w:p w14:paraId="19700DE3" w14:textId="6AA2CFED"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Oferta może być złożona tylko do upływu terminu składania ofert.</w:t>
      </w:r>
      <w:r w:rsidR="0072088E" w:rsidRPr="00606F05">
        <w:rPr>
          <w:rFonts w:ascii="Times New Roman" w:hAnsi="Times New Roman" w:cs="Times New Roman"/>
          <w:color w:val="auto"/>
          <w:sz w:val="24"/>
          <w:szCs w:val="24"/>
        </w:rPr>
        <w:t xml:space="preserve"> </w:t>
      </w:r>
    </w:p>
    <w:p w14:paraId="7AD17309" w14:textId="0C7102AC"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może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przed</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upływem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terminu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składania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ofert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wycofać</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ofertę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pośrednictwem „Formularza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złożenia,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zmiany,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wycofania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oferty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lub</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wniosku”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dostępnego na </w:t>
      </w:r>
      <w:r w:rsidR="0015173A" w:rsidRPr="00606F05">
        <w:rPr>
          <w:rFonts w:ascii="Times New Roman" w:hAnsi="Times New Roman" w:cs="Times New Roman"/>
          <w:color w:val="auto"/>
          <w:sz w:val="24"/>
          <w:szCs w:val="24"/>
        </w:rPr>
        <w:t>Platformie e</w:t>
      </w:r>
      <w:r w:rsidR="00502F13" w:rsidRPr="00606F05">
        <w:rPr>
          <w:rFonts w:ascii="Times New Roman" w:hAnsi="Times New Roman" w:cs="Times New Roman"/>
          <w:color w:val="auto"/>
          <w:sz w:val="24"/>
          <w:szCs w:val="24"/>
        </w:rPr>
        <w:t>-</w:t>
      </w:r>
      <w:r w:rsidR="0015173A" w:rsidRPr="00606F05">
        <w:rPr>
          <w:rFonts w:ascii="Times New Roman" w:hAnsi="Times New Roman" w:cs="Times New Roman"/>
          <w:color w:val="auto"/>
          <w:sz w:val="24"/>
          <w:szCs w:val="24"/>
        </w:rPr>
        <w:t>Zamówienia</w:t>
      </w:r>
      <w:r w:rsidR="00502F13"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50371B9A" w14:textId="539987BB" w:rsidR="003E50F6" w:rsidRPr="00606F05" w:rsidRDefault="00893B53">
      <w:pPr>
        <w:numPr>
          <w:ilvl w:val="0"/>
          <w:numId w:val="17"/>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upływie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terminu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składania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ofert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może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skutecznie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dokonać zmiany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ani wycofać złożonej oferty. </w:t>
      </w:r>
    </w:p>
    <w:p w14:paraId="6D2ABC2F" w14:textId="3E3F8C04" w:rsidR="003E50F6" w:rsidRPr="00606F05" w:rsidRDefault="00893B53">
      <w:pPr>
        <w:numPr>
          <w:ilvl w:val="0"/>
          <w:numId w:val="17"/>
        </w:numPr>
        <w:spacing w:after="0"/>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Wykonawca ma prawo złożyć tylko jedną ofertę. Oferty wykonawcy, który przedłoży więcej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niż jedną ofertę, zostaną odrzucone. Oferta musi odpowiadać treści niniejszej SWZ. </w:t>
      </w:r>
    </w:p>
    <w:p w14:paraId="1B823DBB" w14:textId="77777777" w:rsidR="003E50F6" w:rsidRPr="00606F05" w:rsidRDefault="00893B53">
      <w:pPr>
        <w:spacing w:after="33"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6E86DCB6" w14:textId="77777777" w:rsidR="003E50F6" w:rsidRPr="00606F05" w:rsidRDefault="00CE24E8" w:rsidP="00794EE8">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9</w:t>
      </w:r>
      <w:r w:rsidR="00893B53" w:rsidRPr="00606F05">
        <w:rPr>
          <w:rFonts w:ascii="Times New Roman" w:hAnsi="Times New Roman" w:cs="Times New Roman"/>
          <w:b/>
          <w:color w:val="auto"/>
          <w:sz w:val="24"/>
          <w:szCs w:val="24"/>
        </w:rPr>
        <w:t>.</w:t>
      </w:r>
      <w:r w:rsidR="00893B53" w:rsidRPr="00606F05">
        <w:rPr>
          <w:rFonts w:ascii="Times New Roman" w:eastAsia="Arial" w:hAnsi="Times New Roman" w:cs="Times New Roman"/>
          <w:b/>
          <w:color w:val="auto"/>
          <w:sz w:val="24"/>
          <w:szCs w:val="24"/>
        </w:rPr>
        <w:t xml:space="preserve"> </w:t>
      </w:r>
      <w:r w:rsidR="00893B53" w:rsidRPr="00606F05">
        <w:rPr>
          <w:rFonts w:ascii="Times New Roman" w:hAnsi="Times New Roman" w:cs="Times New Roman"/>
          <w:b/>
          <w:color w:val="auto"/>
          <w:sz w:val="24"/>
          <w:szCs w:val="24"/>
        </w:rPr>
        <w:t>Opis sposobu obliczenia ceny</w:t>
      </w:r>
      <w:r w:rsidR="00893B53" w:rsidRPr="00606F05">
        <w:rPr>
          <w:rFonts w:ascii="Times New Roman" w:hAnsi="Times New Roman" w:cs="Times New Roman"/>
          <w:b/>
          <w:i/>
          <w:color w:val="auto"/>
          <w:sz w:val="24"/>
          <w:szCs w:val="24"/>
        </w:rPr>
        <w:t xml:space="preserve"> </w:t>
      </w:r>
    </w:p>
    <w:p w14:paraId="46CE31A5" w14:textId="3AFE3431" w:rsidR="004B7114" w:rsidRPr="00606F05" w:rsidRDefault="004B7114">
      <w:pPr>
        <w:numPr>
          <w:ilvl w:val="0"/>
          <w:numId w:val="32"/>
        </w:numPr>
        <w:spacing w:after="0" w:line="240" w:lineRule="auto"/>
        <w:ind w:right="168"/>
        <w:contextualSpacing/>
        <w:rPr>
          <w:rFonts w:ascii="Times New Roman" w:eastAsia="Verdana" w:hAnsi="Times New Roman" w:cs="Times New Roman"/>
          <w:color w:val="auto"/>
          <w:sz w:val="24"/>
          <w:szCs w:val="24"/>
        </w:rPr>
      </w:pPr>
      <w:r w:rsidRPr="00606F05">
        <w:rPr>
          <w:rFonts w:ascii="Times New Roman" w:eastAsia="Verdana" w:hAnsi="Times New Roman" w:cs="Times New Roman"/>
          <w:color w:val="auto"/>
          <w:sz w:val="24"/>
          <w:szCs w:val="24"/>
        </w:rPr>
        <w:t>Wykonawca określa cenę realizacji zamówienia poprzez wskazanie w Formularzu ofertowym sporządzonym wg wzoru stanowiącego Załącznik nr 1 do SWZ ceny ofertowej za realizację przedmiotu zamówienia.</w:t>
      </w:r>
    </w:p>
    <w:p w14:paraId="6F5366C6" w14:textId="204966EC" w:rsidR="004B7114" w:rsidRPr="00606F05" w:rsidRDefault="004B7114">
      <w:pPr>
        <w:numPr>
          <w:ilvl w:val="0"/>
          <w:numId w:val="32"/>
        </w:numPr>
        <w:spacing w:after="0" w:line="240" w:lineRule="auto"/>
        <w:ind w:right="168"/>
        <w:contextualSpacing/>
        <w:rPr>
          <w:rFonts w:ascii="Times New Roman" w:eastAsia="Verdana" w:hAnsi="Times New Roman" w:cs="Times New Roman"/>
          <w:color w:val="auto"/>
          <w:sz w:val="24"/>
          <w:szCs w:val="24"/>
        </w:rPr>
      </w:pPr>
      <w:r w:rsidRPr="00606F05">
        <w:rPr>
          <w:rFonts w:ascii="Times New Roman" w:eastAsia="Verdana" w:hAnsi="Times New Roman" w:cs="Times New Roman"/>
          <w:color w:val="auto"/>
          <w:sz w:val="24"/>
          <w:szCs w:val="24"/>
        </w:rPr>
        <w:t>Cena ofertowa brutto musi uwzględniać wszystkie koszty związane z realizacją przedmiotu zamówienia, zgodnie z opisem przedmiotu zamówienia oraz wzorem umowy określonym w niniejszej SWZ.</w:t>
      </w:r>
    </w:p>
    <w:p w14:paraId="6D9A9FFB" w14:textId="77777777" w:rsidR="004B7114" w:rsidRPr="00606F05" w:rsidRDefault="004B7114">
      <w:pPr>
        <w:numPr>
          <w:ilvl w:val="0"/>
          <w:numId w:val="32"/>
        </w:numPr>
        <w:spacing w:after="0" w:line="240" w:lineRule="auto"/>
        <w:ind w:right="168"/>
        <w:contextualSpacing/>
        <w:rPr>
          <w:rFonts w:ascii="Times New Roman" w:eastAsia="Verdana" w:hAnsi="Times New Roman" w:cs="Times New Roman"/>
          <w:color w:val="auto"/>
          <w:sz w:val="24"/>
          <w:szCs w:val="24"/>
        </w:rPr>
      </w:pPr>
      <w:r w:rsidRPr="00606F05">
        <w:rPr>
          <w:rFonts w:ascii="Times New Roman" w:eastAsia="Verdana" w:hAnsi="Times New Roman" w:cs="Times New Roman"/>
          <w:color w:val="auto"/>
          <w:sz w:val="24"/>
          <w:szCs w:val="24"/>
        </w:rPr>
        <w:t>Ceny ofertowe muszą być podane i wyliczone w zaokrągleniu do dwóch miejsc po przecinku.</w:t>
      </w:r>
    </w:p>
    <w:p w14:paraId="5FF8494E" w14:textId="77777777" w:rsidR="004B7114" w:rsidRPr="00606F05" w:rsidRDefault="004B7114">
      <w:pPr>
        <w:numPr>
          <w:ilvl w:val="0"/>
          <w:numId w:val="32"/>
        </w:numPr>
        <w:spacing w:after="0" w:line="240" w:lineRule="auto"/>
        <w:ind w:right="168"/>
        <w:contextualSpacing/>
        <w:rPr>
          <w:rFonts w:ascii="Times New Roman" w:eastAsia="Verdana" w:hAnsi="Times New Roman" w:cs="Times New Roman"/>
          <w:color w:val="auto"/>
          <w:sz w:val="24"/>
          <w:szCs w:val="24"/>
        </w:rPr>
      </w:pPr>
      <w:r w:rsidRPr="00606F05">
        <w:rPr>
          <w:rFonts w:ascii="Times New Roman" w:eastAsia="Verdana" w:hAnsi="Times New Roman" w:cs="Times New Roman"/>
          <w:color w:val="auto"/>
          <w:sz w:val="24"/>
          <w:szCs w:val="24"/>
        </w:rPr>
        <w:t>Ceny ofertowe winne być wyrażone w złotych polskich (PLN).</w:t>
      </w:r>
    </w:p>
    <w:p w14:paraId="53212F8B" w14:textId="38B3BDA9" w:rsidR="004B7114" w:rsidRPr="00606F05" w:rsidRDefault="004B7114">
      <w:pPr>
        <w:numPr>
          <w:ilvl w:val="0"/>
          <w:numId w:val="32"/>
        </w:numPr>
        <w:spacing w:after="0" w:line="240" w:lineRule="auto"/>
        <w:ind w:right="168"/>
        <w:contextualSpacing/>
        <w:rPr>
          <w:rFonts w:ascii="Times New Roman" w:eastAsia="Verdana" w:hAnsi="Times New Roman" w:cs="Times New Roman"/>
          <w:color w:val="auto"/>
          <w:sz w:val="24"/>
          <w:szCs w:val="24"/>
        </w:rPr>
      </w:pPr>
      <w:r w:rsidRPr="00606F05">
        <w:rPr>
          <w:rFonts w:ascii="Times New Roman" w:eastAsia="Verdana" w:hAnsi="Times New Roman" w:cs="Times New Roman"/>
          <w:color w:val="auto"/>
          <w:sz w:val="24"/>
          <w:szCs w:val="24"/>
        </w:rPr>
        <w:t>Jeżeli w postępowaniu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w tej ofercie, że wybór jego oferty będzie prowadzić do powstania u Zamawiającego obowiązku podatkowego, wskazując nazwę (rodzaj) towaru, którego dostawa będzie prowadzić do jego powstania oraz wskazując ich wartość bez kwoty podatku.</w:t>
      </w:r>
    </w:p>
    <w:p w14:paraId="3B29CB27" w14:textId="5B8EA62B" w:rsidR="003E50F6" w:rsidRPr="00606F05" w:rsidRDefault="003E50F6">
      <w:pPr>
        <w:spacing w:after="0" w:line="259" w:lineRule="auto"/>
        <w:ind w:left="142" w:firstLine="0"/>
        <w:jc w:val="left"/>
        <w:rPr>
          <w:rFonts w:ascii="Times New Roman" w:hAnsi="Times New Roman" w:cs="Times New Roman"/>
          <w:color w:val="auto"/>
          <w:sz w:val="24"/>
          <w:szCs w:val="24"/>
        </w:rPr>
      </w:pPr>
    </w:p>
    <w:p w14:paraId="0A89A048" w14:textId="3F6C69C3" w:rsidR="00E202E9" w:rsidRPr="00606F05" w:rsidRDefault="00E202E9">
      <w:pPr>
        <w:spacing w:after="0" w:line="259" w:lineRule="auto"/>
        <w:ind w:left="142" w:firstLine="0"/>
        <w:jc w:val="left"/>
        <w:rPr>
          <w:rFonts w:ascii="Times New Roman" w:hAnsi="Times New Roman" w:cs="Times New Roman"/>
          <w:color w:val="auto"/>
          <w:sz w:val="24"/>
          <w:szCs w:val="24"/>
        </w:rPr>
      </w:pPr>
    </w:p>
    <w:p w14:paraId="3D223176" w14:textId="77777777" w:rsidR="00E202E9" w:rsidRPr="00606F05" w:rsidRDefault="00E202E9">
      <w:pPr>
        <w:spacing w:after="0" w:line="259" w:lineRule="auto"/>
        <w:ind w:left="142" w:firstLine="0"/>
        <w:jc w:val="left"/>
        <w:rPr>
          <w:rFonts w:ascii="Times New Roman" w:hAnsi="Times New Roman" w:cs="Times New Roman"/>
          <w:color w:val="auto"/>
          <w:sz w:val="24"/>
          <w:szCs w:val="24"/>
        </w:rPr>
      </w:pPr>
    </w:p>
    <w:p w14:paraId="5A06131A" w14:textId="77777777" w:rsidR="00BC6BB7" w:rsidRPr="00606F05" w:rsidRDefault="00BC6BB7">
      <w:pPr>
        <w:spacing w:after="0" w:line="259" w:lineRule="auto"/>
        <w:ind w:left="142" w:firstLine="0"/>
        <w:jc w:val="left"/>
        <w:rPr>
          <w:rFonts w:ascii="Times New Roman" w:hAnsi="Times New Roman" w:cs="Times New Roman"/>
          <w:color w:val="auto"/>
          <w:sz w:val="24"/>
          <w:szCs w:val="24"/>
        </w:rPr>
      </w:pPr>
    </w:p>
    <w:p w14:paraId="778A670D" w14:textId="77777777" w:rsidR="00E25B43" w:rsidRPr="00E25B43" w:rsidRDefault="00E25B43" w:rsidP="00E25B43">
      <w:pPr>
        <w:pStyle w:val="Akapitzlist"/>
        <w:numPr>
          <w:ilvl w:val="0"/>
          <w:numId w:val="27"/>
        </w:numPr>
        <w:spacing w:after="0" w:line="259" w:lineRule="auto"/>
        <w:ind w:left="142" w:firstLine="0"/>
        <w:jc w:val="left"/>
        <w:rPr>
          <w:rFonts w:ascii="Times New Roman" w:hAnsi="Times New Roman" w:cs="Times New Roman"/>
          <w:b/>
          <w:color w:val="auto"/>
          <w:sz w:val="24"/>
          <w:szCs w:val="24"/>
        </w:rPr>
      </w:pPr>
      <w:r w:rsidRPr="00E25B43">
        <w:rPr>
          <w:rFonts w:ascii="Times New Roman" w:hAnsi="Times New Roman" w:cs="Times New Roman"/>
          <w:b/>
          <w:color w:val="auto"/>
          <w:sz w:val="24"/>
          <w:szCs w:val="24"/>
        </w:rPr>
        <w:lastRenderedPageBreak/>
        <w:t xml:space="preserve">Sposób porozumiewania się zamawiającego z wykonawcami oraz wyjaśnienia treści SWZ </w:t>
      </w:r>
    </w:p>
    <w:p w14:paraId="2EF83CD8" w14:textId="30EDB108" w:rsidR="003E50F6" w:rsidRPr="00606F05" w:rsidRDefault="00893B53">
      <w:pPr>
        <w:numPr>
          <w:ilvl w:val="0"/>
          <w:numId w:val="18"/>
        </w:numPr>
        <w:spacing w:after="25"/>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 niniejszym postępowaniu o udzielenie zamówienia </w:t>
      </w:r>
      <w:r w:rsidRPr="00606F05">
        <w:rPr>
          <w:rFonts w:ascii="Times New Roman" w:hAnsi="Times New Roman" w:cs="Times New Roman"/>
          <w:b/>
          <w:color w:val="auto"/>
          <w:sz w:val="24"/>
          <w:szCs w:val="24"/>
        </w:rPr>
        <w:t>komunikacja pomiędzy Zamawiającym a Wykonawcami, w szczególności składani</w:t>
      </w:r>
      <w:r w:rsidR="00502F13" w:rsidRPr="00606F05">
        <w:rPr>
          <w:rFonts w:ascii="Times New Roman" w:hAnsi="Times New Roman" w:cs="Times New Roman"/>
          <w:b/>
          <w:color w:val="auto"/>
          <w:sz w:val="24"/>
          <w:szCs w:val="24"/>
        </w:rPr>
        <w:t>e</w:t>
      </w:r>
      <w:r w:rsidRPr="00606F05">
        <w:rPr>
          <w:rFonts w:ascii="Times New Roman" w:hAnsi="Times New Roman" w:cs="Times New Roman"/>
          <w:b/>
          <w:color w:val="auto"/>
          <w:sz w:val="24"/>
          <w:szCs w:val="24"/>
        </w:rPr>
        <w:t xml:space="preserve"> wyjaśnień,</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zawiadomień oraz przekazywanie innych informacji dotyczących czynności podejmowanych w postępowaniu</w:t>
      </w:r>
      <w:r w:rsidRPr="00606F05">
        <w:rPr>
          <w:rFonts w:ascii="Times New Roman" w:hAnsi="Times New Roman" w:cs="Times New Roman"/>
          <w:color w:val="auto"/>
          <w:sz w:val="24"/>
          <w:szCs w:val="24"/>
        </w:rPr>
        <w:t xml:space="preserve"> odbywa się </w:t>
      </w:r>
      <w:r w:rsidRPr="00606F05">
        <w:rPr>
          <w:rFonts w:ascii="Times New Roman" w:hAnsi="Times New Roman" w:cs="Times New Roman"/>
          <w:b/>
          <w:color w:val="auto"/>
          <w:sz w:val="24"/>
          <w:szCs w:val="24"/>
        </w:rPr>
        <w:t>elektronicznie</w:t>
      </w:r>
      <w:r w:rsidRPr="00606F05">
        <w:rPr>
          <w:rFonts w:ascii="Times New Roman" w:hAnsi="Times New Roman" w:cs="Times New Roman"/>
          <w:color w:val="auto"/>
          <w:sz w:val="24"/>
          <w:szCs w:val="24"/>
        </w:rPr>
        <w:t xml:space="preserve"> za pośrednictwem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dedykowanego formularza: „</w:t>
      </w:r>
      <w:r w:rsidRPr="00606F05">
        <w:rPr>
          <w:rFonts w:ascii="Times New Roman" w:hAnsi="Times New Roman" w:cs="Times New Roman"/>
          <w:b/>
          <w:color w:val="auto"/>
          <w:sz w:val="24"/>
          <w:szCs w:val="24"/>
        </w:rPr>
        <w:t>Formularz do komunikacji</w:t>
      </w:r>
      <w:r w:rsidRPr="00606F05">
        <w:rPr>
          <w:rFonts w:ascii="Times New Roman" w:hAnsi="Times New Roman" w:cs="Times New Roman"/>
          <w:color w:val="auto"/>
          <w:sz w:val="24"/>
          <w:szCs w:val="24"/>
        </w:rPr>
        <w:t>” dostępnego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na </w:t>
      </w:r>
      <w:r w:rsidR="00502F13" w:rsidRPr="00606F05">
        <w:rPr>
          <w:rFonts w:ascii="Times New Roman" w:hAnsi="Times New Roman" w:cs="Times New Roman"/>
          <w:b/>
          <w:color w:val="auto"/>
          <w:sz w:val="24"/>
          <w:szCs w:val="24"/>
        </w:rPr>
        <w:t>platformie e-Zamówienia.</w:t>
      </w:r>
    </w:p>
    <w:p w14:paraId="6AD8E76D" w14:textId="009CB7CD" w:rsidR="00A37F94" w:rsidRPr="00606F05" w:rsidRDefault="00A37F94" w:rsidP="00A37F94">
      <w:pPr>
        <w:numPr>
          <w:ilvl w:val="0"/>
          <w:numId w:val="18"/>
        </w:numPr>
        <w:spacing w:after="0" w:line="276" w:lineRule="auto"/>
        <w:ind w:right="131" w:hanging="360"/>
        <w:rPr>
          <w:rFonts w:ascii="Times New Roman" w:hAnsi="Times New Roman" w:cs="Times New Roman"/>
          <w:sz w:val="24"/>
          <w:szCs w:val="24"/>
        </w:rPr>
      </w:pPr>
      <w:r w:rsidRPr="00606F05">
        <w:rPr>
          <w:rFonts w:ascii="Times New Roman" w:hAnsi="Times New Roman" w:cs="Times New Roman"/>
          <w:sz w:val="24"/>
          <w:szCs w:val="24"/>
        </w:rPr>
        <w:t xml:space="preserve">W przypadkach uniemożliwiających komunikację Wykonawcy i Zamawiającego za pośrednictwem Platformy </w:t>
      </w:r>
      <w:proofErr w:type="spellStart"/>
      <w:r w:rsidRPr="00606F05">
        <w:rPr>
          <w:rFonts w:ascii="Times New Roman" w:hAnsi="Times New Roman" w:cs="Times New Roman"/>
          <w:sz w:val="24"/>
          <w:szCs w:val="24"/>
        </w:rPr>
        <w:t>eZamówienia</w:t>
      </w:r>
      <w:proofErr w:type="spellEnd"/>
      <w:r w:rsidRPr="00606F05">
        <w:rPr>
          <w:rFonts w:ascii="Times New Roman" w:hAnsi="Times New Roman" w:cs="Times New Roman"/>
          <w:sz w:val="24"/>
          <w:szCs w:val="24"/>
        </w:rPr>
        <w:t xml:space="preserve">, Zamawiający dopuszcza komunikację za pomocą poczty elektronicznej na adres </w:t>
      </w:r>
      <w:r w:rsidRPr="00606F05">
        <w:rPr>
          <w:rFonts w:ascii="Times New Roman" w:hAnsi="Times New Roman" w:cs="Times New Roman"/>
          <w:b/>
          <w:sz w:val="24"/>
          <w:szCs w:val="24"/>
        </w:rPr>
        <w:t>email</w:t>
      </w:r>
      <w:r w:rsidRPr="00606F05">
        <w:rPr>
          <w:rFonts w:ascii="Times New Roman" w:hAnsi="Times New Roman" w:cs="Times New Roman"/>
          <w:sz w:val="24"/>
          <w:szCs w:val="24"/>
        </w:rPr>
        <w:t xml:space="preserve"> </w:t>
      </w:r>
      <w:hyperlink r:id="rId11" w:history="1">
        <w:r w:rsidRPr="00606F05">
          <w:rPr>
            <w:rStyle w:val="Hipercze"/>
            <w:rFonts w:ascii="Times New Roman" w:hAnsi="Times New Roman" w:cs="Times New Roman"/>
            <w:b/>
            <w:sz w:val="24"/>
            <w:szCs w:val="24"/>
            <w:u w:color="000000"/>
          </w:rPr>
          <w:t>przetarg@dukla.pl</w:t>
        </w:r>
      </w:hyperlink>
      <w:r w:rsidRPr="00606F05">
        <w:rPr>
          <w:rFonts w:ascii="Times New Roman" w:hAnsi="Times New Roman" w:cs="Times New Roman"/>
          <w:b/>
          <w:sz w:val="24"/>
          <w:szCs w:val="24"/>
        </w:rPr>
        <w:t xml:space="preserve"> (nie dotyczy składania ofert).</w:t>
      </w:r>
    </w:p>
    <w:p w14:paraId="17CA363D" w14:textId="72B057FE"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Dokumenty elektroniczne (zapytania do SWZ,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wyjaśnienia, oświadczenia, itp.)</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składane są przez wykonawcę za pośrednictwem platformy przy wykorzystaniu „Formularza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komunikacji” </w:t>
      </w:r>
      <w:r w:rsidRPr="00606F05">
        <w:rPr>
          <w:rFonts w:ascii="Times New Roman" w:hAnsi="Times New Roman" w:cs="Times New Roman"/>
          <w:b/>
          <w:color w:val="auto"/>
          <w:sz w:val="24"/>
          <w:szCs w:val="24"/>
          <w:u w:val="single" w:color="000000"/>
        </w:rPr>
        <w:t>jako</w:t>
      </w:r>
      <w:r w:rsidR="0072088E" w:rsidRPr="00606F05">
        <w:rPr>
          <w:rFonts w:ascii="Times New Roman" w:hAnsi="Times New Roman" w:cs="Times New Roman"/>
          <w:b/>
          <w:color w:val="auto"/>
          <w:sz w:val="24"/>
          <w:szCs w:val="24"/>
          <w:u w:val="single" w:color="000000"/>
        </w:rPr>
        <w:t xml:space="preserve"> </w:t>
      </w:r>
      <w:r w:rsidRPr="00606F05">
        <w:rPr>
          <w:rFonts w:ascii="Times New Roman" w:hAnsi="Times New Roman" w:cs="Times New Roman"/>
          <w:b/>
          <w:color w:val="auto"/>
          <w:sz w:val="24"/>
          <w:szCs w:val="24"/>
          <w:u w:val="single" w:color="000000"/>
        </w:rPr>
        <w:t>załączniki</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438F87C5" w14:textId="30984C6E"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We wszelkiej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korespondencji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związanej</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niniejszym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postępowaniem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Zamawiający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Wykonawcy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posługują</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się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numerem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sprawy</w:t>
      </w:r>
      <w:r w:rsidR="00266921"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00266921" w:rsidRPr="00606F05">
        <w:rPr>
          <w:rFonts w:ascii="Times New Roman" w:hAnsi="Times New Roman" w:cs="Times New Roman"/>
          <w:b/>
          <w:color w:val="auto"/>
          <w:sz w:val="24"/>
          <w:szCs w:val="24"/>
        </w:rPr>
        <w:t>I</w:t>
      </w:r>
      <w:r w:rsidRPr="00606F05">
        <w:rPr>
          <w:rFonts w:ascii="Times New Roman" w:hAnsi="Times New Roman" w:cs="Times New Roman"/>
          <w:b/>
          <w:color w:val="auto"/>
          <w:sz w:val="24"/>
          <w:szCs w:val="24"/>
        </w:rPr>
        <w:t>.271.</w:t>
      </w:r>
      <w:r w:rsidR="009065CE" w:rsidRPr="00606F05">
        <w:rPr>
          <w:rFonts w:ascii="Times New Roman" w:hAnsi="Times New Roman" w:cs="Times New Roman"/>
          <w:b/>
          <w:color w:val="auto"/>
          <w:sz w:val="24"/>
          <w:szCs w:val="24"/>
        </w:rPr>
        <w:t>16</w:t>
      </w:r>
      <w:r w:rsidRPr="00606F05">
        <w:rPr>
          <w:rFonts w:ascii="Times New Roman" w:hAnsi="Times New Roman" w:cs="Times New Roman"/>
          <w:b/>
          <w:color w:val="auto"/>
          <w:sz w:val="24"/>
          <w:szCs w:val="24"/>
        </w:rPr>
        <w:t>.</w:t>
      </w:r>
      <w:r w:rsidR="009065CE" w:rsidRPr="00606F05">
        <w:rPr>
          <w:rFonts w:ascii="Times New Roman" w:hAnsi="Times New Roman" w:cs="Times New Roman"/>
          <w:b/>
          <w:color w:val="auto"/>
          <w:sz w:val="24"/>
          <w:szCs w:val="24"/>
        </w:rPr>
        <w:t>2025</w:t>
      </w:r>
      <w:r w:rsidRPr="00606F05">
        <w:rPr>
          <w:rFonts w:ascii="Times New Roman" w:hAnsi="Times New Roman" w:cs="Times New Roman"/>
          <w:color w:val="auto"/>
          <w:sz w:val="24"/>
          <w:szCs w:val="24"/>
        </w:rPr>
        <w:t xml:space="preserve">. </w:t>
      </w:r>
    </w:p>
    <w:p w14:paraId="74586096" w14:textId="62E17FA0"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zgodnie z art. 67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określa niezbędne wymagania techniczne,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sprzętowo – aplikacyjne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umożliwiające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pracę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platformie </w:t>
      </w:r>
      <w:r w:rsidR="00502F13" w:rsidRPr="00606F05">
        <w:rPr>
          <w:rFonts w:ascii="Times New Roman" w:hAnsi="Times New Roman" w:cs="Times New Roman"/>
          <w:color w:val="auto"/>
          <w:sz w:val="24"/>
          <w:szCs w:val="24"/>
        </w:rPr>
        <w:t>e-Zamówienia</w:t>
      </w:r>
      <w:r w:rsidRPr="00606F05">
        <w:rPr>
          <w:rFonts w:ascii="Times New Roman" w:hAnsi="Times New Roman" w:cs="Times New Roman"/>
          <w:color w:val="auto"/>
          <w:sz w:val="24"/>
          <w:szCs w:val="24"/>
        </w:rPr>
        <w:t xml:space="preserve"> tj.:</w:t>
      </w:r>
      <w:r w:rsidR="0072088E" w:rsidRPr="00606F05">
        <w:rPr>
          <w:rFonts w:ascii="Times New Roman" w:hAnsi="Times New Roman" w:cs="Times New Roman"/>
          <w:color w:val="auto"/>
          <w:sz w:val="24"/>
          <w:szCs w:val="24"/>
        </w:rPr>
        <w:t xml:space="preserve"> </w:t>
      </w:r>
    </w:p>
    <w:p w14:paraId="7D7E5A64" w14:textId="49070771" w:rsidR="003E50F6" w:rsidRPr="00606F05" w:rsidRDefault="00893B53">
      <w:pPr>
        <w:numPr>
          <w:ilvl w:val="1"/>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stały dostęp do sieci Internet o gwarantowanej przepustowości nie mniejszej niż 512 </w:t>
      </w:r>
      <w:proofErr w:type="spellStart"/>
      <w:r w:rsidRPr="00606F05">
        <w:rPr>
          <w:rFonts w:ascii="Times New Roman" w:hAnsi="Times New Roman" w:cs="Times New Roman"/>
          <w:color w:val="auto"/>
          <w:sz w:val="24"/>
          <w:szCs w:val="24"/>
        </w:rPr>
        <w:t>kb</w:t>
      </w:r>
      <w:proofErr w:type="spellEnd"/>
      <w:r w:rsidRPr="00606F05">
        <w:rPr>
          <w:rFonts w:ascii="Times New Roman" w:hAnsi="Times New Roman" w:cs="Times New Roman"/>
          <w:color w:val="auto"/>
          <w:sz w:val="24"/>
          <w:szCs w:val="24"/>
        </w:rPr>
        <w:t>/s,</w:t>
      </w:r>
      <w:r w:rsidR="0072088E" w:rsidRPr="00606F05">
        <w:rPr>
          <w:rFonts w:ascii="Times New Roman" w:hAnsi="Times New Roman" w:cs="Times New Roman"/>
          <w:color w:val="auto"/>
          <w:sz w:val="24"/>
          <w:szCs w:val="24"/>
        </w:rPr>
        <w:t xml:space="preserve"> </w:t>
      </w:r>
    </w:p>
    <w:p w14:paraId="735EB0ED" w14:textId="77777777" w:rsidR="003E50F6" w:rsidRPr="00606F05" w:rsidRDefault="00893B53">
      <w:pPr>
        <w:numPr>
          <w:ilvl w:val="1"/>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komputer klasy PC lub MAC o następującej konfiguracji: pamięć min. 2 GB Ram, procesor </w:t>
      </w:r>
    </w:p>
    <w:p w14:paraId="12B66505" w14:textId="1E29DCFB" w:rsidR="003E50F6" w:rsidRPr="00606F05" w:rsidRDefault="00893B53">
      <w:pPr>
        <w:ind w:left="862" w:right="131"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Intel IV 2 GHZ lub jego nowsza wersja, jeden z systemów operacyjnych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MS Windows 7, </w:t>
      </w:r>
    </w:p>
    <w:p w14:paraId="7A4E1A19" w14:textId="2F74471C" w:rsidR="003E50F6" w:rsidRPr="00606F05" w:rsidRDefault="00893B53">
      <w:pPr>
        <w:ind w:left="872" w:right="124" w:hanging="1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Mac Os x 10 4, </w:t>
      </w:r>
      <w:proofErr w:type="gramStart"/>
      <w:r w:rsidRPr="00606F05">
        <w:rPr>
          <w:rFonts w:ascii="Times New Roman" w:hAnsi="Times New Roman" w:cs="Times New Roman"/>
          <w:color w:val="auto"/>
          <w:sz w:val="24"/>
          <w:szCs w:val="24"/>
        </w:rPr>
        <w:t>Linux,</w:t>
      </w:r>
      <w:proofErr w:type="gramEnd"/>
      <w:r w:rsidRPr="00606F05">
        <w:rPr>
          <w:rFonts w:ascii="Times New Roman" w:hAnsi="Times New Roman" w:cs="Times New Roman"/>
          <w:color w:val="auto"/>
          <w:sz w:val="24"/>
          <w:szCs w:val="24"/>
        </w:rPr>
        <w:t xml:space="preserve"> lub ich nowsze wersje,</w:t>
      </w:r>
      <w:r w:rsidR="0072088E" w:rsidRPr="00606F05">
        <w:rPr>
          <w:rFonts w:ascii="Times New Roman" w:hAnsi="Times New Roman" w:cs="Times New Roman"/>
          <w:color w:val="auto"/>
          <w:sz w:val="24"/>
          <w:szCs w:val="24"/>
        </w:rPr>
        <w:t xml:space="preserve"> </w:t>
      </w:r>
    </w:p>
    <w:p w14:paraId="214C3482" w14:textId="0A1C9284" w:rsidR="003E50F6" w:rsidRPr="00606F05" w:rsidRDefault="00893B53">
      <w:pPr>
        <w:numPr>
          <w:ilvl w:val="1"/>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zainstalowana dowolna przeglądarka internetowa, w przypadku Internet Explorer minimalnie wersja 10 0.,</w:t>
      </w:r>
      <w:r w:rsidR="0072088E" w:rsidRPr="00606F05">
        <w:rPr>
          <w:rFonts w:ascii="Times New Roman" w:hAnsi="Times New Roman" w:cs="Times New Roman"/>
          <w:color w:val="auto"/>
          <w:sz w:val="24"/>
          <w:szCs w:val="24"/>
        </w:rPr>
        <w:t xml:space="preserve"> </w:t>
      </w:r>
    </w:p>
    <w:p w14:paraId="038729C9" w14:textId="41A35942" w:rsidR="003E50F6" w:rsidRPr="00606F05" w:rsidRDefault="00893B53">
      <w:pPr>
        <w:numPr>
          <w:ilvl w:val="1"/>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włączona obsługa JavaScript,</w:t>
      </w:r>
      <w:r w:rsidR="0072088E" w:rsidRPr="00606F05">
        <w:rPr>
          <w:rFonts w:ascii="Times New Roman" w:hAnsi="Times New Roman" w:cs="Times New Roman"/>
          <w:color w:val="auto"/>
          <w:sz w:val="24"/>
          <w:szCs w:val="24"/>
        </w:rPr>
        <w:t xml:space="preserve"> </w:t>
      </w:r>
    </w:p>
    <w:p w14:paraId="735AAD3A" w14:textId="5B1F5159" w:rsidR="003E50F6" w:rsidRPr="00606F05" w:rsidRDefault="00893B53">
      <w:pPr>
        <w:numPr>
          <w:ilvl w:val="1"/>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zainstalowany program Adobe </w:t>
      </w:r>
      <w:proofErr w:type="spellStart"/>
      <w:r w:rsidRPr="00606F05">
        <w:rPr>
          <w:rFonts w:ascii="Times New Roman" w:hAnsi="Times New Roman" w:cs="Times New Roman"/>
          <w:color w:val="auto"/>
          <w:sz w:val="24"/>
          <w:szCs w:val="24"/>
        </w:rPr>
        <w:t>Acrobat</w:t>
      </w:r>
      <w:proofErr w:type="spellEnd"/>
      <w:r w:rsidRPr="00606F05">
        <w:rPr>
          <w:rFonts w:ascii="Times New Roman" w:hAnsi="Times New Roman" w:cs="Times New Roman"/>
          <w:color w:val="auto"/>
          <w:sz w:val="24"/>
          <w:szCs w:val="24"/>
        </w:rPr>
        <w:t xml:space="preserve"> Reader lub inny obsługujący format plików .pdf,</w:t>
      </w:r>
      <w:r w:rsidR="0072088E" w:rsidRPr="00606F05">
        <w:rPr>
          <w:rFonts w:ascii="Times New Roman" w:hAnsi="Times New Roman" w:cs="Times New Roman"/>
          <w:color w:val="auto"/>
          <w:sz w:val="24"/>
          <w:szCs w:val="24"/>
        </w:rPr>
        <w:t xml:space="preserve"> </w:t>
      </w:r>
    </w:p>
    <w:p w14:paraId="78B48686" w14:textId="70B2CBCD" w:rsidR="003E50F6" w:rsidRPr="00606F05" w:rsidRDefault="00893B53">
      <w:pPr>
        <w:numPr>
          <w:ilvl w:val="1"/>
          <w:numId w:val="18"/>
        </w:numPr>
        <w:spacing w:after="32" w:line="243" w:lineRule="auto"/>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oznaczenie czasu odbioru danych przez platformę e-PUAP stanowi datę oraz dokładny czas generowany wg. czasu lokalnego serwera synchronizowanego z</w:t>
      </w:r>
      <w:r w:rsidR="00502F13" w:rsidRPr="00606F05">
        <w:rPr>
          <w:rFonts w:ascii="Times New Roman" w:hAnsi="Times New Roman" w:cs="Times New Roman"/>
          <w:color w:val="auto"/>
          <w:sz w:val="24"/>
          <w:szCs w:val="24"/>
        </w:rPr>
        <w:t> </w:t>
      </w:r>
      <w:r w:rsidRPr="00606F05">
        <w:rPr>
          <w:rFonts w:ascii="Times New Roman" w:hAnsi="Times New Roman" w:cs="Times New Roman"/>
          <w:color w:val="auto"/>
          <w:sz w:val="24"/>
          <w:szCs w:val="24"/>
        </w:rPr>
        <w:t>zegarem Głównego Urzędu Miar.</w:t>
      </w:r>
      <w:r w:rsidR="0072088E" w:rsidRPr="00606F05">
        <w:rPr>
          <w:rFonts w:ascii="Times New Roman" w:hAnsi="Times New Roman" w:cs="Times New Roman"/>
          <w:color w:val="auto"/>
          <w:sz w:val="24"/>
          <w:szCs w:val="24"/>
        </w:rPr>
        <w:t xml:space="preserve"> </w:t>
      </w:r>
    </w:p>
    <w:p w14:paraId="4099B7A5" w14:textId="3D32D56F" w:rsidR="003E50F6" w:rsidRPr="00606F05" w:rsidRDefault="00893B53">
      <w:pPr>
        <w:numPr>
          <w:ilvl w:val="0"/>
          <w:numId w:val="18"/>
        </w:numPr>
        <w:spacing w:after="0"/>
        <w:ind w:left="502" w:right="131" w:hanging="218"/>
        <w:rPr>
          <w:rFonts w:ascii="Times New Roman" w:hAnsi="Times New Roman" w:cs="Times New Roman"/>
          <w:color w:val="auto"/>
          <w:sz w:val="24"/>
          <w:szCs w:val="24"/>
        </w:rPr>
      </w:pPr>
      <w:r w:rsidRPr="00606F05">
        <w:rPr>
          <w:rFonts w:ascii="Times New Roman" w:hAnsi="Times New Roman" w:cs="Times New Roman"/>
          <w:color w:val="auto"/>
          <w:sz w:val="24"/>
          <w:szCs w:val="24"/>
        </w:rPr>
        <w:t>Sposób sporządzenia wszelkich dokumentów elektronicznych (w tym także oferty)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musi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być</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zgody z wymaganiami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określonymi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rozporządzeniu Prezesa Rady Ministrów z dnia 30 grudnia 2020 r. w sprawie sposobu sporządzania i przekazywania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informacji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oraz wymagań technicznych dla dokumentów elektronicznych oraz środków komunikacji elektronicznej w postępowaniu o udzielenie zamówienia publicznego lub konkursie (Dz. U. z 2020 poz. 2452), a także w rozporządzeniu Ministra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Rozwoju,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Pracy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 Technologii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23</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grudnia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2020r. w sprawie podmiotowych środków dowodowych oraz innych dokumentów lub oświadczeń, jakich może żądać</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zamawiający od wykonawcy (Dz. U. z 2020 poz. 2415</w:t>
      </w:r>
      <w:r w:rsidR="00DB4662" w:rsidRPr="00606F05">
        <w:rPr>
          <w:rFonts w:ascii="Times New Roman" w:hAnsi="Times New Roman" w:cs="Times New Roman"/>
          <w:color w:val="auto"/>
          <w:sz w:val="24"/>
          <w:szCs w:val="24"/>
        </w:rPr>
        <w:t xml:space="preserve"> z </w:t>
      </w:r>
      <w:proofErr w:type="spellStart"/>
      <w:r w:rsidR="00DB4662" w:rsidRPr="00606F05">
        <w:rPr>
          <w:rFonts w:ascii="Times New Roman" w:hAnsi="Times New Roman" w:cs="Times New Roman"/>
          <w:color w:val="auto"/>
          <w:sz w:val="24"/>
          <w:szCs w:val="24"/>
        </w:rPr>
        <w:t>późn</w:t>
      </w:r>
      <w:proofErr w:type="spellEnd"/>
      <w:r w:rsidR="00DB4662" w:rsidRPr="00606F05">
        <w:rPr>
          <w:rFonts w:ascii="Times New Roman" w:hAnsi="Times New Roman" w:cs="Times New Roman"/>
          <w:color w:val="auto"/>
          <w:sz w:val="24"/>
          <w:szCs w:val="24"/>
        </w:rPr>
        <w:t>. zm.</w:t>
      </w:r>
      <w:r w:rsidRPr="00606F05">
        <w:rPr>
          <w:rFonts w:ascii="Times New Roman" w:hAnsi="Times New Roman" w:cs="Times New Roman"/>
          <w:color w:val="auto"/>
          <w:sz w:val="24"/>
          <w:szCs w:val="24"/>
        </w:rPr>
        <w:t xml:space="preserve">). </w:t>
      </w:r>
    </w:p>
    <w:p w14:paraId="6426FD3F" w14:textId="6F55A166"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Wymagania techniczne i organizacyjne wysyłania i odbierania dokumentów elektronicznych, elektronicznych kopii dokumentów i oświadczeń</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oraz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informacji przekazywanych przy ich użyciu opisane zostały w Regulaminie </w:t>
      </w:r>
      <w:r w:rsidR="00DB4662" w:rsidRPr="00606F05">
        <w:rPr>
          <w:rFonts w:ascii="Times New Roman" w:hAnsi="Times New Roman" w:cs="Times New Roman"/>
          <w:color w:val="auto"/>
          <w:sz w:val="24"/>
          <w:szCs w:val="24"/>
        </w:rPr>
        <w:t xml:space="preserve">Platformy </w:t>
      </w:r>
      <w:r w:rsidR="00DB4662" w:rsidRPr="00606F05">
        <w:rPr>
          <w:rFonts w:ascii="Times New Roman" w:hAnsi="Times New Roman" w:cs="Times New Roman"/>
          <w:color w:val="auto"/>
          <w:sz w:val="24"/>
          <w:szCs w:val="24"/>
        </w:rPr>
        <w:br/>
        <w:t>e-Zamówienia.</w:t>
      </w:r>
    </w:p>
    <w:p w14:paraId="46CE3E97" w14:textId="55C7DDA6"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Maksymalny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rozmiar</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plików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przesyłanych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pośrednictwem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dedykowanych formularzy: „Formularz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złożenia,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zmiany,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wycofania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oferty</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lub</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wniosku” </w:t>
      </w:r>
      <w:r w:rsidR="009D7E5B"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 xml:space="preserve">i „Formularza do komunikacji” wynosi </w:t>
      </w:r>
      <w:r w:rsidRPr="00606F05">
        <w:rPr>
          <w:rFonts w:ascii="Times New Roman" w:hAnsi="Times New Roman" w:cs="Times New Roman"/>
          <w:b/>
          <w:color w:val="auto"/>
          <w:sz w:val="24"/>
          <w:szCs w:val="24"/>
        </w:rPr>
        <w:t>150 MB</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p>
    <w:p w14:paraId="7144057D" w14:textId="5BE8BA94"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Za datę przekazania oferty, wniosków, zawiadomień,</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dokumentów elektronicznych, oświadczeń</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lub</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elektronicznych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kopii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dokumentów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lub</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oświadczeń</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oraz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innych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informacji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przyjmuje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się datę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ich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przekazania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na</w:t>
      </w:r>
      <w:r w:rsidR="0072088E" w:rsidRPr="00606F05">
        <w:rPr>
          <w:rFonts w:ascii="Times New Roman" w:hAnsi="Times New Roman" w:cs="Times New Roman"/>
          <w:color w:val="auto"/>
          <w:sz w:val="24"/>
          <w:szCs w:val="24"/>
        </w:rPr>
        <w:t xml:space="preserve"> </w:t>
      </w:r>
      <w:r w:rsidR="00DB4662" w:rsidRPr="00606F05">
        <w:rPr>
          <w:rFonts w:ascii="Times New Roman" w:hAnsi="Times New Roman" w:cs="Times New Roman"/>
          <w:color w:val="auto"/>
          <w:sz w:val="24"/>
          <w:szCs w:val="24"/>
        </w:rPr>
        <w:t>Platformie e-Zamówienia.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Korespondencję uważa się za przekazaną w terminie, jeżeli dotrze do zamawiającego przed upływem wymaganego terminu. Każda ze stron na żądanie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drugiej niezwłocznie potwierdzi fakt otrzymania wiadomości elektronicznej. </w:t>
      </w:r>
    </w:p>
    <w:p w14:paraId="5993760F" w14:textId="77777777"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Wykonawca może zwrócić się do zamawiającego z wnioskiem o wyjaśnienie treści SWZ. </w:t>
      </w:r>
    </w:p>
    <w:p w14:paraId="0924FBCA" w14:textId="6D04892F"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jest obowiązany udzielić wyjaśnień niezwłocznie, jednak nie później niż na 6 dni przed upływem terminu składania odpowiednio ofert, pod </w:t>
      </w:r>
      <w:proofErr w:type="gramStart"/>
      <w:r w:rsidRPr="00606F05">
        <w:rPr>
          <w:rFonts w:ascii="Times New Roman" w:hAnsi="Times New Roman" w:cs="Times New Roman"/>
          <w:color w:val="auto"/>
          <w:sz w:val="24"/>
          <w:szCs w:val="24"/>
        </w:rPr>
        <w:t>warunkiem</w:t>
      </w:r>
      <w:proofErr w:type="gramEnd"/>
      <w:r w:rsidRPr="00606F05">
        <w:rPr>
          <w:rFonts w:ascii="Times New Roman" w:hAnsi="Times New Roman" w:cs="Times New Roman"/>
          <w:color w:val="auto"/>
          <w:sz w:val="24"/>
          <w:szCs w:val="24"/>
        </w:rPr>
        <w:t xml:space="preserve"> że wniosek</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 wyjaśnienie treści SWZ wpłynął do zamawiającego nie później niż na 14 dni przed</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upływem terminu składania odpowiednio ofert.</w:t>
      </w:r>
      <w:r w:rsidR="0072088E" w:rsidRPr="00606F05">
        <w:rPr>
          <w:rFonts w:ascii="Times New Roman" w:hAnsi="Times New Roman" w:cs="Times New Roman"/>
          <w:color w:val="auto"/>
          <w:sz w:val="24"/>
          <w:szCs w:val="24"/>
        </w:rPr>
        <w:t xml:space="preserve"> </w:t>
      </w:r>
    </w:p>
    <w:p w14:paraId="6ADC1BCB" w14:textId="0F3DF904"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Jeżeli zamawiający nie udzieli wyjaśnień w terminie, o którym mowa w pkt 11, przedłuża termin składania ofert o czas niezbędny do zapoznania się wszystkich zainteresowanych wykonawców z wyjaśnieniami niezbędnymi do należytego przygotowania i złożenia ofert.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 przypadku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gdy wniosek o wyjaśnienie treści SWZ nie wpłynął w terminie, o którym mowa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w pkt 11, zamawiający nie ma obowiązku udzielania wyjaśnień SWZ oraz obowiązku przedłużenia terminu składania ofert. </w:t>
      </w:r>
    </w:p>
    <w:p w14:paraId="1923296B" w14:textId="77777777"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Przedłużenie terminu składania ofert, o których mowa w pkt 12, nie wpływa na bieg terminu składania wniosku o wyjaśnienie treści SWZ. </w:t>
      </w:r>
    </w:p>
    <w:p w14:paraId="74F8AC49" w14:textId="4F5DA043"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Wykonawcy związani są wszelkimi zmianami i wyjaśnieniami do SWZ zamieszczonymi na stronie internetowej prowadzonego postępowania. W związku z powyższym zamawiający zaleca bieżące monitorowanie strony internetowej w celu zapoznania się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 ewentualnymi odpowiedziami na zapytania do SWZ bądź wyjaśnieniami lub wprowadzonymi zmianami do treści SWZ. </w:t>
      </w:r>
    </w:p>
    <w:p w14:paraId="02F65220" w14:textId="14CB03C3" w:rsidR="003E50F6" w:rsidRPr="00606F05" w:rsidRDefault="00893B53">
      <w:pPr>
        <w:numPr>
          <w:ilvl w:val="0"/>
          <w:numId w:val="18"/>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Osoby wskazane do porozumiewania się z wykonawcami:</w:t>
      </w:r>
      <w:r w:rsidR="0072088E" w:rsidRPr="00606F05">
        <w:rPr>
          <w:rFonts w:ascii="Times New Roman" w:hAnsi="Times New Roman" w:cs="Times New Roman"/>
          <w:color w:val="auto"/>
          <w:sz w:val="24"/>
          <w:szCs w:val="24"/>
        </w:rPr>
        <w:t xml:space="preserve"> </w:t>
      </w:r>
    </w:p>
    <w:p w14:paraId="3EB954CA" w14:textId="6F2A9B33" w:rsidR="003E50F6" w:rsidRPr="00606F05" w:rsidRDefault="00893B53">
      <w:pPr>
        <w:numPr>
          <w:ilvl w:val="1"/>
          <w:numId w:val="18"/>
        </w:numPr>
        <w:spacing w:after="25"/>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w zakresie dotyczącym przedmiotu zamówienia: </w:t>
      </w:r>
      <w:r w:rsidR="001E529F" w:rsidRPr="00606F05">
        <w:rPr>
          <w:rFonts w:ascii="Times New Roman" w:hAnsi="Times New Roman" w:cs="Times New Roman"/>
          <w:b/>
          <w:color w:val="auto"/>
          <w:sz w:val="24"/>
          <w:szCs w:val="24"/>
        </w:rPr>
        <w:t>Agnieszka Jastrząb</w:t>
      </w:r>
      <w:r w:rsidR="004B7114" w:rsidRPr="00606F05">
        <w:rPr>
          <w:rFonts w:ascii="Times New Roman" w:hAnsi="Times New Roman" w:cs="Times New Roman"/>
          <w:b/>
          <w:color w:val="auto"/>
          <w:sz w:val="24"/>
          <w:szCs w:val="24"/>
        </w:rPr>
        <w:t>,</w:t>
      </w:r>
      <w:r w:rsidR="008F33EC" w:rsidRPr="00606F05">
        <w:rPr>
          <w:rFonts w:ascii="Times New Roman" w:hAnsi="Times New Roman" w:cs="Times New Roman"/>
          <w:b/>
          <w:color w:val="auto"/>
          <w:sz w:val="24"/>
          <w:szCs w:val="24"/>
        </w:rPr>
        <w:br/>
      </w:r>
      <w:r w:rsidRPr="00606F05">
        <w:rPr>
          <w:rFonts w:ascii="Times New Roman" w:hAnsi="Times New Roman" w:cs="Times New Roman"/>
          <w:b/>
          <w:color w:val="auto"/>
          <w:sz w:val="24"/>
          <w:szCs w:val="24"/>
        </w:rPr>
        <w:t>tel</w:t>
      </w:r>
      <w:r w:rsidR="00A76CBA" w:rsidRPr="00606F05">
        <w:rPr>
          <w:rFonts w:ascii="Times New Roman" w:hAnsi="Times New Roman" w:cs="Times New Roman"/>
          <w:b/>
          <w:color w:val="auto"/>
          <w:sz w:val="24"/>
          <w:szCs w:val="24"/>
        </w:rPr>
        <w:t xml:space="preserve">. 13 432 91 </w:t>
      </w:r>
      <w:r w:rsidR="0002356B" w:rsidRPr="00606F05">
        <w:rPr>
          <w:rFonts w:ascii="Times New Roman" w:hAnsi="Times New Roman" w:cs="Times New Roman"/>
          <w:b/>
          <w:color w:val="auto"/>
          <w:sz w:val="24"/>
          <w:szCs w:val="24"/>
        </w:rPr>
        <w:t>05</w:t>
      </w:r>
      <w:r w:rsidR="00A76CBA" w:rsidRPr="00606F05">
        <w:rPr>
          <w:rFonts w:ascii="Times New Roman" w:hAnsi="Times New Roman" w:cs="Times New Roman"/>
          <w:b/>
          <w:color w:val="auto"/>
          <w:sz w:val="24"/>
          <w:szCs w:val="24"/>
        </w:rPr>
        <w:t xml:space="preserve">, </w:t>
      </w:r>
    </w:p>
    <w:p w14:paraId="66F6A7F1" w14:textId="4E9BE207" w:rsidR="003E50F6" w:rsidRPr="00606F05" w:rsidRDefault="00893B53">
      <w:pPr>
        <w:numPr>
          <w:ilvl w:val="1"/>
          <w:numId w:val="18"/>
        </w:numPr>
        <w:spacing w:after="11" w:line="249" w:lineRule="auto"/>
        <w:ind w:right="131"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w zakresie dotyczącym zagadnień proceduralnych: </w:t>
      </w:r>
      <w:r w:rsidR="00167412" w:rsidRPr="00606F05">
        <w:rPr>
          <w:rFonts w:ascii="Times New Roman" w:hAnsi="Times New Roman" w:cs="Times New Roman"/>
          <w:b/>
          <w:color w:val="auto"/>
          <w:sz w:val="24"/>
          <w:szCs w:val="24"/>
        </w:rPr>
        <w:t>Daniel Nowak</w:t>
      </w:r>
      <w:r w:rsidR="004B7114" w:rsidRPr="00606F05">
        <w:rPr>
          <w:rFonts w:ascii="Times New Roman" w:hAnsi="Times New Roman" w:cs="Times New Roman"/>
          <w:b/>
          <w:color w:val="auto"/>
          <w:sz w:val="24"/>
          <w:szCs w:val="24"/>
        </w:rPr>
        <w:t xml:space="preserve">, </w:t>
      </w:r>
      <w:r w:rsidR="008F33EC" w:rsidRPr="00606F05">
        <w:rPr>
          <w:rFonts w:ascii="Times New Roman" w:hAnsi="Times New Roman" w:cs="Times New Roman"/>
          <w:b/>
          <w:color w:val="auto"/>
          <w:sz w:val="24"/>
          <w:szCs w:val="24"/>
        </w:rPr>
        <w:br/>
      </w:r>
      <w:r w:rsidRPr="00606F05">
        <w:rPr>
          <w:rFonts w:ascii="Times New Roman" w:hAnsi="Times New Roman" w:cs="Times New Roman"/>
          <w:b/>
          <w:color w:val="auto"/>
          <w:sz w:val="24"/>
          <w:szCs w:val="24"/>
        </w:rPr>
        <w:t xml:space="preserve">tel. </w:t>
      </w:r>
      <w:r w:rsidR="00A76CBA" w:rsidRPr="00606F05">
        <w:rPr>
          <w:rFonts w:ascii="Times New Roman" w:hAnsi="Times New Roman" w:cs="Times New Roman"/>
          <w:b/>
          <w:color w:val="auto"/>
          <w:sz w:val="24"/>
          <w:szCs w:val="24"/>
        </w:rPr>
        <w:t>13 432 91 3</w:t>
      </w:r>
      <w:r w:rsidR="00167412" w:rsidRPr="00606F05">
        <w:rPr>
          <w:rFonts w:ascii="Times New Roman" w:hAnsi="Times New Roman" w:cs="Times New Roman"/>
          <w:b/>
          <w:color w:val="auto"/>
          <w:sz w:val="24"/>
          <w:szCs w:val="24"/>
        </w:rPr>
        <w:t>1</w:t>
      </w:r>
      <w:r w:rsidR="00A76CBA" w:rsidRPr="00606F05">
        <w:rPr>
          <w:rFonts w:ascii="Times New Roman" w:hAnsi="Times New Roman" w:cs="Times New Roman"/>
          <w:b/>
          <w:color w:val="auto"/>
          <w:sz w:val="24"/>
          <w:szCs w:val="24"/>
        </w:rPr>
        <w:t>,</w:t>
      </w:r>
      <w:r w:rsidRPr="00606F05">
        <w:rPr>
          <w:rFonts w:ascii="Times New Roman" w:hAnsi="Times New Roman" w:cs="Times New Roman"/>
          <w:b/>
          <w:color w:val="auto"/>
          <w:sz w:val="24"/>
          <w:szCs w:val="24"/>
        </w:rPr>
        <w:t xml:space="preserve"> </w:t>
      </w:r>
      <w:r w:rsidR="001E529F" w:rsidRPr="00606F05">
        <w:rPr>
          <w:rFonts w:ascii="Times New Roman" w:hAnsi="Times New Roman" w:cs="Times New Roman"/>
          <w:b/>
          <w:color w:val="auto"/>
          <w:sz w:val="24"/>
          <w:szCs w:val="24"/>
          <w:u w:val="single" w:color="000000"/>
        </w:rPr>
        <w:t>przetarg</w:t>
      </w:r>
      <w:r w:rsidR="00A76CBA" w:rsidRPr="00606F05">
        <w:rPr>
          <w:rFonts w:ascii="Times New Roman" w:hAnsi="Times New Roman" w:cs="Times New Roman"/>
          <w:b/>
          <w:color w:val="auto"/>
          <w:sz w:val="24"/>
          <w:szCs w:val="24"/>
          <w:u w:val="single" w:color="000000"/>
        </w:rPr>
        <w:t>@dukla.pl</w:t>
      </w:r>
      <w:r w:rsidR="004B7114" w:rsidRPr="00606F05">
        <w:rPr>
          <w:rFonts w:ascii="Times New Roman" w:hAnsi="Times New Roman" w:cs="Times New Roman"/>
          <w:b/>
          <w:color w:val="auto"/>
          <w:sz w:val="24"/>
          <w:szCs w:val="24"/>
          <w:u w:val="single" w:color="000000"/>
        </w:rPr>
        <w:t>.</w:t>
      </w:r>
      <w:r w:rsidR="0072088E" w:rsidRPr="00606F05">
        <w:rPr>
          <w:rFonts w:ascii="Times New Roman" w:hAnsi="Times New Roman" w:cs="Times New Roman"/>
          <w:b/>
          <w:color w:val="auto"/>
          <w:sz w:val="24"/>
          <w:szCs w:val="24"/>
        </w:rPr>
        <w:t xml:space="preserve"> </w:t>
      </w:r>
    </w:p>
    <w:p w14:paraId="4D3AFD62" w14:textId="7BB759CF" w:rsidR="00E202E9" w:rsidRPr="00606F05" w:rsidRDefault="00E202E9" w:rsidP="00E202E9">
      <w:pPr>
        <w:spacing w:after="11" w:line="249" w:lineRule="auto"/>
        <w:ind w:right="131"/>
        <w:rPr>
          <w:rFonts w:ascii="Times New Roman" w:hAnsi="Times New Roman" w:cs="Times New Roman"/>
          <w:color w:val="auto"/>
          <w:sz w:val="24"/>
          <w:szCs w:val="24"/>
        </w:rPr>
      </w:pPr>
    </w:p>
    <w:p w14:paraId="43FD4F76" w14:textId="24F3679E" w:rsidR="00E202E9" w:rsidRPr="00606F05" w:rsidRDefault="00E202E9" w:rsidP="00E202E9">
      <w:pPr>
        <w:pStyle w:val="Akapitzlist"/>
        <w:numPr>
          <w:ilvl w:val="0"/>
          <w:numId w:val="27"/>
        </w:numPr>
        <w:spacing w:after="0"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Sposób oraz terminy składania i otwarcia ofert</w:t>
      </w:r>
    </w:p>
    <w:p w14:paraId="73E1CED1" w14:textId="6A856971" w:rsidR="003E50F6" w:rsidRPr="00606F05" w:rsidRDefault="00893B53" w:rsidP="00E202E9">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Ofertę należy złożyć w terminie do dnia</w:t>
      </w:r>
      <w:r w:rsidR="0072088E" w:rsidRPr="00606F05">
        <w:rPr>
          <w:rFonts w:ascii="Times New Roman" w:hAnsi="Times New Roman" w:cs="Times New Roman"/>
          <w:color w:val="auto"/>
          <w:sz w:val="24"/>
          <w:szCs w:val="24"/>
        </w:rPr>
        <w:t xml:space="preserve"> </w:t>
      </w:r>
      <w:r w:rsidR="00AF6271">
        <w:rPr>
          <w:rFonts w:ascii="Times New Roman" w:hAnsi="Times New Roman" w:cs="Times New Roman"/>
          <w:b/>
          <w:color w:val="auto"/>
          <w:sz w:val="24"/>
          <w:szCs w:val="24"/>
        </w:rPr>
        <w:t>7</w:t>
      </w:r>
      <w:r w:rsidR="009065CE" w:rsidRPr="00606F05">
        <w:rPr>
          <w:rFonts w:ascii="Times New Roman" w:hAnsi="Times New Roman" w:cs="Times New Roman"/>
          <w:b/>
          <w:color w:val="auto"/>
          <w:sz w:val="24"/>
          <w:szCs w:val="24"/>
        </w:rPr>
        <w:t xml:space="preserve"> listopada</w:t>
      </w:r>
      <w:r w:rsidR="008F33EC"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202</w:t>
      </w:r>
      <w:r w:rsidR="00E202E9" w:rsidRPr="00606F05">
        <w:rPr>
          <w:rFonts w:ascii="Times New Roman" w:hAnsi="Times New Roman" w:cs="Times New Roman"/>
          <w:b/>
          <w:color w:val="auto"/>
          <w:sz w:val="24"/>
          <w:szCs w:val="24"/>
        </w:rPr>
        <w:t>5</w:t>
      </w:r>
      <w:r w:rsidR="001515F3"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r. do</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godziny</w:t>
      </w:r>
      <w:r w:rsidR="0072088E" w:rsidRPr="00606F05">
        <w:rPr>
          <w:rFonts w:ascii="Times New Roman" w:hAnsi="Times New Roman" w:cs="Times New Roman"/>
          <w:b/>
          <w:color w:val="auto"/>
          <w:sz w:val="24"/>
          <w:szCs w:val="24"/>
        </w:rPr>
        <w:t xml:space="preserve"> </w:t>
      </w:r>
      <w:r w:rsidR="00FF524A" w:rsidRPr="00606F05">
        <w:rPr>
          <w:rFonts w:ascii="Times New Roman" w:hAnsi="Times New Roman" w:cs="Times New Roman"/>
          <w:b/>
          <w:color w:val="auto"/>
          <w:sz w:val="24"/>
          <w:szCs w:val="24"/>
        </w:rPr>
        <w:t>08:00</w:t>
      </w:r>
      <w:r w:rsidRPr="00606F05">
        <w:rPr>
          <w:rFonts w:ascii="Times New Roman" w:hAnsi="Times New Roman" w:cs="Times New Roman"/>
          <w:b/>
          <w:color w:val="auto"/>
          <w:sz w:val="24"/>
          <w:szCs w:val="24"/>
        </w:rPr>
        <w:t xml:space="preserve">. </w:t>
      </w:r>
    </w:p>
    <w:p w14:paraId="38C825BB" w14:textId="1E3B694F" w:rsidR="00515D5C" w:rsidRPr="00606F05" w:rsidRDefault="00893B53" w:rsidP="0088703A">
      <w:pPr>
        <w:ind w:left="487" w:right="131" w:firstLine="0"/>
        <w:rPr>
          <w:rFonts w:ascii="Times New Roman" w:hAnsi="Times New Roman" w:cs="Times New Roman"/>
          <w:b/>
          <w:color w:val="auto"/>
          <w:sz w:val="24"/>
          <w:szCs w:val="24"/>
        </w:rPr>
      </w:pPr>
      <w:r w:rsidRPr="00606F05">
        <w:rPr>
          <w:rFonts w:ascii="Times New Roman" w:hAnsi="Times New Roman" w:cs="Times New Roman"/>
          <w:color w:val="auto"/>
          <w:sz w:val="24"/>
          <w:szCs w:val="24"/>
        </w:rPr>
        <w:t>Wykonawca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składa</w:t>
      </w:r>
      <w:r w:rsidR="009D7E5B"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ofertę</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pośrednictwem „Formularza do złożenia, zmiany, wycofania oferty lub wniosku” dostępnego </w:t>
      </w:r>
      <w:r w:rsidR="009C0B2A" w:rsidRPr="00606F05">
        <w:rPr>
          <w:rFonts w:ascii="Times New Roman" w:hAnsi="Times New Roman" w:cs="Times New Roman"/>
          <w:color w:val="auto"/>
          <w:sz w:val="24"/>
          <w:szCs w:val="24"/>
        </w:rPr>
        <w:t>https://ezamowienia.gov.pl/mp-client/tenders/ocds-148610-fc2e20eb-d007-4f02-8b5a-3b03bc55baff</w:t>
      </w:r>
    </w:p>
    <w:p w14:paraId="715C4FDF" w14:textId="19FB79A7" w:rsidR="003E50F6" w:rsidRPr="00606F05" w:rsidRDefault="00893B53">
      <w:pPr>
        <w:numPr>
          <w:ilvl w:val="0"/>
          <w:numId w:val="19"/>
        </w:numPr>
        <w:ind w:right="36" w:hanging="432"/>
        <w:rPr>
          <w:rFonts w:ascii="Times New Roman" w:hAnsi="Times New Roman" w:cs="Times New Roman"/>
          <w:color w:val="auto"/>
          <w:sz w:val="24"/>
          <w:szCs w:val="24"/>
        </w:rPr>
      </w:pPr>
      <w:r w:rsidRPr="00606F05">
        <w:rPr>
          <w:rFonts w:ascii="Times New Roman" w:hAnsi="Times New Roman" w:cs="Times New Roman"/>
          <w:color w:val="auto"/>
          <w:sz w:val="24"/>
          <w:szCs w:val="24"/>
        </w:rPr>
        <w:t>Otwarcie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ofert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nastąpi</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dniu</w:t>
      </w:r>
      <w:r w:rsidR="0072088E" w:rsidRPr="00606F05">
        <w:rPr>
          <w:rFonts w:ascii="Times New Roman" w:hAnsi="Times New Roman" w:cs="Times New Roman"/>
          <w:color w:val="auto"/>
          <w:sz w:val="24"/>
          <w:szCs w:val="24"/>
        </w:rPr>
        <w:t xml:space="preserve"> </w:t>
      </w:r>
      <w:r w:rsidR="00AF6271">
        <w:rPr>
          <w:rFonts w:ascii="Times New Roman" w:hAnsi="Times New Roman" w:cs="Times New Roman"/>
          <w:b/>
          <w:color w:val="auto"/>
          <w:sz w:val="24"/>
          <w:szCs w:val="24"/>
        </w:rPr>
        <w:t>7</w:t>
      </w:r>
      <w:r w:rsidR="008F33EC" w:rsidRPr="00606F05">
        <w:rPr>
          <w:rFonts w:ascii="Times New Roman" w:hAnsi="Times New Roman" w:cs="Times New Roman"/>
          <w:b/>
          <w:color w:val="auto"/>
          <w:sz w:val="24"/>
          <w:szCs w:val="24"/>
        </w:rPr>
        <w:t xml:space="preserve"> </w:t>
      </w:r>
      <w:r w:rsidR="009065CE" w:rsidRPr="00606F05">
        <w:rPr>
          <w:rFonts w:ascii="Times New Roman" w:hAnsi="Times New Roman" w:cs="Times New Roman"/>
          <w:b/>
          <w:color w:val="auto"/>
          <w:sz w:val="24"/>
          <w:szCs w:val="24"/>
        </w:rPr>
        <w:t>listopada</w:t>
      </w:r>
      <w:r w:rsidR="008F33EC"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202</w:t>
      </w:r>
      <w:r w:rsidR="00E202E9" w:rsidRPr="00606F05">
        <w:rPr>
          <w:rFonts w:ascii="Times New Roman" w:hAnsi="Times New Roman" w:cs="Times New Roman"/>
          <w:b/>
          <w:color w:val="auto"/>
          <w:sz w:val="24"/>
          <w:szCs w:val="24"/>
        </w:rPr>
        <w:t>5</w:t>
      </w:r>
      <w:r w:rsidR="001515F3"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r.</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o</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 xml:space="preserve">godzinie </w:t>
      </w:r>
      <w:r w:rsidR="006C5AB2" w:rsidRPr="00606F05">
        <w:rPr>
          <w:rFonts w:ascii="Times New Roman" w:hAnsi="Times New Roman" w:cs="Times New Roman"/>
          <w:b/>
          <w:color w:val="auto"/>
          <w:sz w:val="24"/>
          <w:szCs w:val="24"/>
        </w:rPr>
        <w:t>09:00</w:t>
      </w:r>
      <w:r w:rsidRPr="00606F05">
        <w:rPr>
          <w:rFonts w:ascii="Times New Roman" w:hAnsi="Times New Roman" w:cs="Times New Roman"/>
          <w:b/>
          <w:color w:val="auto"/>
          <w:sz w:val="24"/>
          <w:szCs w:val="24"/>
        </w:rPr>
        <w:t xml:space="preserve">. </w:t>
      </w:r>
      <w:r w:rsidRPr="00606F05">
        <w:rPr>
          <w:rFonts w:ascii="Times New Roman" w:hAnsi="Times New Roman" w:cs="Times New Roman"/>
          <w:color w:val="auto"/>
          <w:sz w:val="24"/>
          <w:szCs w:val="24"/>
        </w:rPr>
        <w:t xml:space="preserve">z zastrzeżeniem </w:t>
      </w:r>
      <w:r w:rsidR="008F33EC"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pkt. 5.</w:t>
      </w:r>
      <w:r w:rsidRPr="00606F05">
        <w:rPr>
          <w:rFonts w:ascii="Times New Roman" w:hAnsi="Times New Roman" w:cs="Times New Roman"/>
          <w:b/>
          <w:color w:val="auto"/>
          <w:sz w:val="24"/>
          <w:szCs w:val="24"/>
        </w:rPr>
        <w:t xml:space="preserve"> </w:t>
      </w:r>
    </w:p>
    <w:p w14:paraId="7D710F26" w14:textId="7FA8FF73" w:rsidR="003E50F6" w:rsidRPr="00606F05" w:rsidRDefault="00893B53">
      <w:pPr>
        <w:numPr>
          <w:ilvl w:val="0"/>
          <w:numId w:val="19"/>
        </w:numPr>
        <w:ind w:right="36" w:hanging="432"/>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Uwaga: ponieważ otwarcie ofert następuje przy użyciu systemu teleinformatycznego, </w:t>
      </w:r>
      <w:r w:rsidR="008F33EC"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 xml:space="preserve">w przypadku awarii tego systemu, która spowoduje brak możliwości otwarcia ofert </w:t>
      </w:r>
      <w:r w:rsidR="008F33EC"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w terminie określonym przez zamawiającego w pkt 3, otwarcie ofert nastąpi niezwłocznie po usunięciu awarii. Zamawiający poinformuje o zmianie terminu otwarcia ofert na stronie internetowej prowadzonego postępowania.</w:t>
      </w:r>
      <w:r w:rsidRPr="00606F05">
        <w:rPr>
          <w:rFonts w:ascii="Times New Roman" w:hAnsi="Times New Roman" w:cs="Times New Roman"/>
          <w:b/>
          <w:color w:val="auto"/>
          <w:sz w:val="24"/>
          <w:szCs w:val="24"/>
        </w:rPr>
        <w:t xml:space="preserve"> </w:t>
      </w:r>
    </w:p>
    <w:p w14:paraId="755F2FCB" w14:textId="77777777" w:rsidR="003E50F6" w:rsidRPr="00606F05" w:rsidRDefault="00893B53">
      <w:pPr>
        <w:numPr>
          <w:ilvl w:val="0"/>
          <w:numId w:val="19"/>
        </w:numPr>
        <w:ind w:right="36" w:hanging="432"/>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Najpóźniej przed otwarciem ofert, udostępni na stronie internetowej prowadzonego postępowania informację o kwocie, jaką zamierza przeznaczyć na sfinansowanie zamówienia.</w:t>
      </w:r>
      <w:r w:rsidRPr="00606F05">
        <w:rPr>
          <w:rFonts w:ascii="Times New Roman" w:hAnsi="Times New Roman" w:cs="Times New Roman"/>
          <w:b/>
          <w:color w:val="auto"/>
          <w:sz w:val="24"/>
          <w:szCs w:val="24"/>
        </w:rPr>
        <w:t xml:space="preserve"> </w:t>
      </w:r>
    </w:p>
    <w:p w14:paraId="5FB97CD9" w14:textId="4F5FCDA6" w:rsidR="003E50F6" w:rsidRPr="00606F05" w:rsidRDefault="00893B53">
      <w:pPr>
        <w:numPr>
          <w:ilvl w:val="0"/>
          <w:numId w:val="19"/>
        </w:numPr>
        <w:spacing w:after="25"/>
        <w:ind w:right="36" w:hanging="432"/>
        <w:rPr>
          <w:rFonts w:ascii="Times New Roman" w:hAnsi="Times New Roman" w:cs="Times New Roman"/>
          <w:color w:val="auto"/>
          <w:sz w:val="24"/>
          <w:szCs w:val="24"/>
        </w:rPr>
      </w:pPr>
      <w:r w:rsidRPr="00606F05">
        <w:rPr>
          <w:rFonts w:ascii="Times New Roman" w:hAnsi="Times New Roman" w:cs="Times New Roman"/>
          <w:b/>
          <w:color w:val="auto"/>
          <w:sz w:val="24"/>
          <w:szCs w:val="24"/>
        </w:rPr>
        <w:t>Czynność otwarcia ofert w postępowaniu nie ma charakteru publicznego.</w:t>
      </w:r>
      <w:r w:rsidR="0072088E" w:rsidRPr="00606F05">
        <w:rPr>
          <w:rFonts w:ascii="Times New Roman" w:hAnsi="Times New Roman" w:cs="Times New Roman"/>
          <w:b/>
          <w:color w:val="auto"/>
          <w:sz w:val="24"/>
          <w:szCs w:val="24"/>
        </w:rPr>
        <w:t xml:space="preserve"> </w:t>
      </w:r>
    </w:p>
    <w:p w14:paraId="69F785A5" w14:textId="77777777" w:rsidR="003E50F6" w:rsidRPr="00606F05" w:rsidRDefault="00893B53">
      <w:pPr>
        <w:numPr>
          <w:ilvl w:val="0"/>
          <w:numId w:val="19"/>
        </w:numPr>
        <w:ind w:right="36" w:hanging="432"/>
        <w:rPr>
          <w:rFonts w:ascii="Times New Roman" w:hAnsi="Times New Roman" w:cs="Times New Roman"/>
          <w:color w:val="auto"/>
          <w:sz w:val="24"/>
          <w:szCs w:val="24"/>
        </w:rPr>
      </w:pPr>
      <w:r w:rsidRPr="00606F05">
        <w:rPr>
          <w:rFonts w:ascii="Times New Roman" w:hAnsi="Times New Roman" w:cs="Times New Roman"/>
          <w:color w:val="auto"/>
          <w:sz w:val="24"/>
          <w:szCs w:val="24"/>
        </w:rPr>
        <w:t>Zamawiający, niezwłocznie po otwarciu ofert, udostępni na stronie internetowej prowadzonego postępowania informacje o:</w:t>
      </w:r>
      <w:r w:rsidRPr="00606F05">
        <w:rPr>
          <w:rFonts w:ascii="Times New Roman" w:hAnsi="Times New Roman" w:cs="Times New Roman"/>
          <w:b/>
          <w:color w:val="auto"/>
          <w:sz w:val="24"/>
          <w:szCs w:val="24"/>
        </w:rPr>
        <w:t xml:space="preserve"> </w:t>
      </w:r>
    </w:p>
    <w:p w14:paraId="57CEEB99" w14:textId="77777777" w:rsidR="003E50F6" w:rsidRPr="00606F05" w:rsidRDefault="00893B53">
      <w:pPr>
        <w:ind w:left="574" w:right="30"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a)</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color w:val="auto"/>
          <w:sz w:val="24"/>
          <w:szCs w:val="24"/>
        </w:rPr>
        <w:t>nazwach albo imionach i nazwiskach oraz siedzibach lub miejscach prowadzonej działalności gospodarczej bądź miejscach zamieszkania wykonawców, których oferty zostały otwarte; b)</w:t>
      </w:r>
      <w:r w:rsidRPr="00606F05">
        <w:rPr>
          <w:rFonts w:ascii="Times New Roman" w:eastAsia="Arial" w:hAnsi="Times New Roman" w:cs="Times New Roman"/>
          <w:color w:val="auto"/>
          <w:sz w:val="24"/>
          <w:szCs w:val="24"/>
        </w:rPr>
        <w:t xml:space="preserve"> </w:t>
      </w:r>
      <w:r w:rsidRPr="00606F05">
        <w:rPr>
          <w:rFonts w:ascii="Times New Roman" w:hAnsi="Times New Roman" w:cs="Times New Roman"/>
          <w:color w:val="auto"/>
          <w:sz w:val="24"/>
          <w:szCs w:val="24"/>
        </w:rPr>
        <w:t xml:space="preserve">cenach zawartych w ofertach. </w:t>
      </w:r>
    </w:p>
    <w:p w14:paraId="3831328F" w14:textId="77777777" w:rsidR="003E50F6" w:rsidRPr="00606F05" w:rsidRDefault="003E50F6">
      <w:pPr>
        <w:spacing w:after="11" w:line="259" w:lineRule="auto"/>
        <w:ind w:left="574" w:firstLine="0"/>
        <w:jc w:val="left"/>
        <w:rPr>
          <w:rFonts w:ascii="Times New Roman" w:hAnsi="Times New Roman" w:cs="Times New Roman"/>
          <w:color w:val="auto"/>
          <w:sz w:val="24"/>
          <w:szCs w:val="24"/>
        </w:rPr>
      </w:pPr>
    </w:p>
    <w:p w14:paraId="526D79F4" w14:textId="732EF2BB" w:rsidR="003E50F6" w:rsidRPr="00606F05" w:rsidRDefault="00585832" w:rsidP="00FF524A">
      <w:pPr>
        <w:pStyle w:val="Bezodstpw"/>
        <w:rPr>
          <w:rFonts w:ascii="Times New Roman" w:hAnsi="Times New Roman" w:cs="Times New Roman"/>
          <w:b/>
          <w:color w:val="auto"/>
          <w:sz w:val="24"/>
          <w:szCs w:val="24"/>
        </w:rPr>
      </w:pPr>
      <w:r w:rsidRPr="00606F05">
        <w:rPr>
          <w:rFonts w:ascii="Times New Roman" w:hAnsi="Times New Roman" w:cs="Times New Roman"/>
          <w:b/>
          <w:color w:val="auto"/>
          <w:sz w:val="24"/>
          <w:szCs w:val="24"/>
        </w:rPr>
        <w:t>12</w:t>
      </w:r>
      <w:r w:rsidR="00893B53" w:rsidRPr="00606F05">
        <w:rPr>
          <w:rFonts w:ascii="Times New Roman" w:hAnsi="Times New Roman" w:cs="Times New Roman"/>
          <w:b/>
          <w:color w:val="auto"/>
          <w:sz w:val="24"/>
          <w:szCs w:val="24"/>
        </w:rPr>
        <w:t>. Termin</w:t>
      </w:r>
      <w:r w:rsidR="0072088E" w:rsidRPr="00606F05">
        <w:rPr>
          <w:rFonts w:ascii="Times New Roman" w:hAnsi="Times New Roman" w:cs="Times New Roman"/>
          <w:b/>
          <w:color w:val="auto"/>
          <w:sz w:val="24"/>
          <w:szCs w:val="24"/>
        </w:rPr>
        <w:t xml:space="preserve"> </w:t>
      </w:r>
      <w:r w:rsidR="00893B53" w:rsidRPr="00606F05">
        <w:rPr>
          <w:rFonts w:ascii="Times New Roman" w:hAnsi="Times New Roman" w:cs="Times New Roman"/>
          <w:b/>
          <w:color w:val="auto"/>
          <w:sz w:val="24"/>
          <w:szCs w:val="24"/>
        </w:rPr>
        <w:t>związania</w:t>
      </w:r>
      <w:r w:rsidR="0072088E" w:rsidRPr="00606F05">
        <w:rPr>
          <w:rFonts w:ascii="Times New Roman" w:hAnsi="Times New Roman" w:cs="Times New Roman"/>
          <w:b/>
          <w:color w:val="auto"/>
          <w:sz w:val="24"/>
          <w:szCs w:val="24"/>
        </w:rPr>
        <w:t xml:space="preserve"> </w:t>
      </w:r>
      <w:r w:rsidR="00893B53" w:rsidRPr="00606F05">
        <w:rPr>
          <w:rFonts w:ascii="Times New Roman" w:hAnsi="Times New Roman" w:cs="Times New Roman"/>
          <w:b/>
          <w:color w:val="auto"/>
          <w:sz w:val="24"/>
          <w:szCs w:val="24"/>
        </w:rPr>
        <w:t xml:space="preserve">ofertą </w:t>
      </w:r>
    </w:p>
    <w:p w14:paraId="4CEC75F5" w14:textId="77777777" w:rsidR="003E50F6" w:rsidRPr="00606F05" w:rsidRDefault="00893B53">
      <w:pPr>
        <w:spacing w:after="15"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26761C8F" w14:textId="5DF43BF3" w:rsidR="003E50F6" w:rsidRPr="00606F05" w:rsidRDefault="00893B53">
      <w:pPr>
        <w:numPr>
          <w:ilvl w:val="0"/>
          <w:numId w:val="20"/>
        </w:numPr>
        <w:ind w:right="131" w:hanging="360"/>
        <w:rPr>
          <w:rFonts w:ascii="Times New Roman" w:hAnsi="Times New Roman" w:cs="Times New Roman"/>
          <w:b/>
          <w:color w:val="auto"/>
          <w:sz w:val="24"/>
          <w:szCs w:val="24"/>
        </w:rPr>
      </w:pPr>
      <w:r w:rsidRPr="00606F05">
        <w:rPr>
          <w:rFonts w:ascii="Times New Roman" w:hAnsi="Times New Roman" w:cs="Times New Roman"/>
          <w:b/>
          <w:bCs/>
          <w:color w:val="auto"/>
          <w:sz w:val="24"/>
          <w:szCs w:val="24"/>
        </w:rPr>
        <w:t xml:space="preserve">Wykonawca pozostaje związany ofertą </w:t>
      </w:r>
      <w:r w:rsidR="00296E56" w:rsidRPr="00606F05">
        <w:rPr>
          <w:rFonts w:ascii="Times New Roman" w:hAnsi="Times New Roman" w:cs="Times New Roman"/>
          <w:b/>
          <w:bCs/>
          <w:color w:val="auto"/>
          <w:sz w:val="24"/>
          <w:szCs w:val="24"/>
        </w:rPr>
        <w:t>90</w:t>
      </w:r>
      <w:r w:rsidR="006C5AB2" w:rsidRPr="00606F05">
        <w:rPr>
          <w:rFonts w:ascii="Times New Roman" w:hAnsi="Times New Roman" w:cs="Times New Roman"/>
          <w:b/>
          <w:bCs/>
          <w:color w:val="auto"/>
          <w:sz w:val="24"/>
          <w:szCs w:val="24"/>
        </w:rPr>
        <w:t xml:space="preserve"> dni</w:t>
      </w:r>
      <w:r w:rsidR="006C5AB2" w:rsidRPr="00606F05">
        <w:rPr>
          <w:color w:val="auto"/>
        </w:rPr>
        <w:t xml:space="preserve"> </w:t>
      </w:r>
      <w:r w:rsidR="006C5AB2" w:rsidRPr="00606F05">
        <w:rPr>
          <w:rFonts w:ascii="Times New Roman" w:hAnsi="Times New Roman" w:cs="Times New Roman"/>
          <w:color w:val="auto"/>
          <w:sz w:val="24"/>
          <w:szCs w:val="24"/>
        </w:rPr>
        <w:t xml:space="preserve">od dnia upływu terminu składania ofert, tj. </w:t>
      </w:r>
      <w:r w:rsidRPr="00606F05">
        <w:rPr>
          <w:rFonts w:ascii="Times New Roman" w:hAnsi="Times New Roman" w:cs="Times New Roman"/>
          <w:b/>
          <w:bCs/>
          <w:color w:val="auto"/>
          <w:sz w:val="24"/>
          <w:szCs w:val="24"/>
        </w:rPr>
        <w:t xml:space="preserve">do dnia </w:t>
      </w:r>
      <w:r w:rsidR="00AF6271">
        <w:rPr>
          <w:rFonts w:ascii="Times New Roman" w:hAnsi="Times New Roman" w:cs="Times New Roman"/>
          <w:b/>
          <w:bCs/>
          <w:color w:val="auto"/>
          <w:sz w:val="24"/>
          <w:szCs w:val="24"/>
        </w:rPr>
        <w:t>4</w:t>
      </w:r>
      <w:r w:rsidR="006C5AB2" w:rsidRPr="00606F05">
        <w:rPr>
          <w:rFonts w:ascii="Times New Roman" w:hAnsi="Times New Roman" w:cs="Times New Roman"/>
          <w:b/>
          <w:bCs/>
          <w:color w:val="auto"/>
          <w:sz w:val="24"/>
          <w:szCs w:val="24"/>
        </w:rPr>
        <w:t xml:space="preserve"> </w:t>
      </w:r>
      <w:r w:rsidR="00296E56" w:rsidRPr="00606F05">
        <w:rPr>
          <w:rFonts w:ascii="Times New Roman" w:hAnsi="Times New Roman" w:cs="Times New Roman"/>
          <w:b/>
          <w:bCs/>
          <w:color w:val="auto"/>
          <w:sz w:val="24"/>
          <w:szCs w:val="24"/>
        </w:rPr>
        <w:t>lutego</w:t>
      </w:r>
      <w:r w:rsidR="008F33EC" w:rsidRPr="00606F05">
        <w:rPr>
          <w:rFonts w:ascii="Times New Roman" w:hAnsi="Times New Roman" w:cs="Times New Roman"/>
          <w:b/>
          <w:bCs/>
          <w:color w:val="auto"/>
          <w:sz w:val="24"/>
          <w:szCs w:val="24"/>
        </w:rPr>
        <w:t xml:space="preserve"> </w:t>
      </w:r>
      <w:r w:rsidRPr="00606F05">
        <w:rPr>
          <w:rFonts w:ascii="Times New Roman" w:hAnsi="Times New Roman" w:cs="Times New Roman"/>
          <w:b/>
          <w:bCs/>
          <w:color w:val="auto"/>
          <w:sz w:val="24"/>
          <w:szCs w:val="24"/>
        </w:rPr>
        <w:t>202</w:t>
      </w:r>
      <w:r w:rsidR="00296E56" w:rsidRPr="00606F05">
        <w:rPr>
          <w:rFonts w:ascii="Times New Roman" w:hAnsi="Times New Roman" w:cs="Times New Roman"/>
          <w:b/>
          <w:bCs/>
          <w:color w:val="auto"/>
          <w:sz w:val="24"/>
          <w:szCs w:val="24"/>
        </w:rPr>
        <w:t>6</w:t>
      </w:r>
      <w:r w:rsidR="00FF524A" w:rsidRPr="00606F05">
        <w:rPr>
          <w:rFonts w:ascii="Times New Roman" w:hAnsi="Times New Roman" w:cs="Times New Roman"/>
          <w:b/>
          <w:bCs/>
          <w:color w:val="auto"/>
          <w:sz w:val="24"/>
          <w:szCs w:val="24"/>
        </w:rPr>
        <w:t xml:space="preserve"> </w:t>
      </w:r>
      <w:r w:rsidRPr="00606F05">
        <w:rPr>
          <w:rFonts w:ascii="Times New Roman" w:hAnsi="Times New Roman" w:cs="Times New Roman"/>
          <w:b/>
          <w:bCs/>
          <w:color w:val="auto"/>
          <w:sz w:val="24"/>
          <w:szCs w:val="24"/>
        </w:rPr>
        <w:t>r.</w:t>
      </w:r>
      <w:r w:rsidR="0072088E" w:rsidRPr="00606F05">
        <w:rPr>
          <w:rFonts w:ascii="Times New Roman" w:hAnsi="Times New Roman" w:cs="Times New Roman"/>
          <w:b/>
          <w:color w:val="auto"/>
          <w:sz w:val="24"/>
          <w:szCs w:val="24"/>
        </w:rPr>
        <w:t xml:space="preserve"> </w:t>
      </w:r>
    </w:p>
    <w:p w14:paraId="1C326AA6" w14:textId="77777777" w:rsidR="003E50F6" w:rsidRPr="00606F05" w:rsidRDefault="00893B53">
      <w:pPr>
        <w:numPr>
          <w:ilvl w:val="0"/>
          <w:numId w:val="2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Bieg terminu związania ofertą rozpoczyna się wraz z upływem terminu składania ofert.</w:t>
      </w:r>
      <w:r w:rsidRPr="00606F05">
        <w:rPr>
          <w:rFonts w:ascii="Times New Roman" w:hAnsi="Times New Roman" w:cs="Times New Roman"/>
          <w:b/>
          <w:color w:val="auto"/>
          <w:sz w:val="24"/>
          <w:szCs w:val="24"/>
        </w:rPr>
        <w:t xml:space="preserve"> </w:t>
      </w:r>
    </w:p>
    <w:p w14:paraId="55322DD5" w14:textId="35FF4527" w:rsidR="003E50F6" w:rsidRPr="00606F05" w:rsidRDefault="00893B53">
      <w:pPr>
        <w:numPr>
          <w:ilvl w:val="0"/>
          <w:numId w:val="2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W przypadku gdy wybór najkorzystniejszej oferty nie nastąpi przed upływem wskazanego w pkt 1 terminu związania ofertą, zamawiający przed upływem terminu związania ofertą zwróci się jednokrotnie do wykonawców o wyrażenie zgody na przedłużenie tego terminu o wskazywany przez niego okres, </w:t>
      </w:r>
      <w:r w:rsidRPr="00606F05">
        <w:rPr>
          <w:rFonts w:ascii="Times New Roman" w:hAnsi="Times New Roman" w:cs="Times New Roman"/>
          <w:b/>
          <w:color w:val="auto"/>
          <w:sz w:val="24"/>
          <w:szCs w:val="24"/>
        </w:rPr>
        <w:t xml:space="preserve">nie dłuższy niż </w:t>
      </w:r>
      <w:r w:rsidR="0038777C" w:rsidRPr="00606F05">
        <w:rPr>
          <w:rFonts w:ascii="Times New Roman" w:hAnsi="Times New Roman" w:cs="Times New Roman"/>
          <w:b/>
          <w:color w:val="auto"/>
          <w:sz w:val="24"/>
          <w:szCs w:val="24"/>
        </w:rPr>
        <w:t>60</w:t>
      </w:r>
      <w:r w:rsidRPr="00606F05">
        <w:rPr>
          <w:rFonts w:ascii="Times New Roman" w:hAnsi="Times New Roman" w:cs="Times New Roman"/>
          <w:b/>
          <w:color w:val="auto"/>
          <w:sz w:val="24"/>
          <w:szCs w:val="24"/>
        </w:rPr>
        <w:t xml:space="preserve"> dni.</w:t>
      </w:r>
      <w:r w:rsidR="0072088E" w:rsidRPr="00606F05">
        <w:rPr>
          <w:rFonts w:ascii="Times New Roman" w:hAnsi="Times New Roman" w:cs="Times New Roman"/>
          <w:color w:val="auto"/>
          <w:sz w:val="24"/>
          <w:szCs w:val="24"/>
        </w:rPr>
        <w:t xml:space="preserve"> </w:t>
      </w:r>
    </w:p>
    <w:p w14:paraId="011521D2" w14:textId="77777777" w:rsidR="003E50F6" w:rsidRPr="00606F05" w:rsidRDefault="00893B53">
      <w:pPr>
        <w:numPr>
          <w:ilvl w:val="0"/>
          <w:numId w:val="20"/>
        </w:numPr>
        <w:ind w:right="131"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Przedłużenie terminu związania ofertą, wymaga złożenia przez wykonawcę pisemnego </w:t>
      </w:r>
    </w:p>
    <w:p w14:paraId="22BF15CF" w14:textId="2869242D" w:rsidR="003E50F6" w:rsidRPr="00606F05" w:rsidRDefault="00893B53">
      <w:pPr>
        <w:spacing w:after="0"/>
        <w:ind w:left="502" w:right="30" w:firstLine="0"/>
        <w:rPr>
          <w:rFonts w:ascii="Times New Roman" w:hAnsi="Times New Roman" w:cs="Times New Roman"/>
          <w:b/>
          <w:color w:val="auto"/>
          <w:sz w:val="24"/>
          <w:szCs w:val="24"/>
        </w:rPr>
      </w:pPr>
      <w:r w:rsidRPr="00606F05">
        <w:rPr>
          <w:rFonts w:ascii="Times New Roman" w:hAnsi="Times New Roman" w:cs="Times New Roman"/>
          <w:color w:val="auto"/>
          <w:sz w:val="24"/>
          <w:szCs w:val="24"/>
        </w:rPr>
        <w:t>oświadczenia o wyrażeniu zgody na przedłużenie terminu związania ofertą i następuje wraz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 przedłużeniem okresu ważności wadium </w:t>
      </w:r>
      <w:proofErr w:type="gramStart"/>
      <w:r w:rsidRPr="00606F05">
        <w:rPr>
          <w:rFonts w:ascii="Times New Roman" w:hAnsi="Times New Roman" w:cs="Times New Roman"/>
          <w:color w:val="auto"/>
          <w:sz w:val="24"/>
          <w:szCs w:val="24"/>
        </w:rPr>
        <w:t>albo,</w:t>
      </w:r>
      <w:proofErr w:type="gramEnd"/>
      <w:r w:rsidRPr="00606F05">
        <w:rPr>
          <w:rFonts w:ascii="Times New Roman" w:hAnsi="Times New Roman" w:cs="Times New Roman"/>
          <w:color w:val="auto"/>
          <w:sz w:val="24"/>
          <w:szCs w:val="24"/>
        </w:rPr>
        <w:t xml:space="preserve"> jeżeli nie jest to możliwe,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 wniesieniem nowego wadium na przedłużony okres związania ofertą.</w:t>
      </w:r>
      <w:r w:rsidRPr="00606F05">
        <w:rPr>
          <w:rFonts w:ascii="Times New Roman" w:hAnsi="Times New Roman" w:cs="Times New Roman"/>
          <w:b/>
          <w:color w:val="auto"/>
          <w:sz w:val="24"/>
          <w:szCs w:val="24"/>
        </w:rPr>
        <w:t xml:space="preserve"> </w:t>
      </w:r>
    </w:p>
    <w:p w14:paraId="17B47999" w14:textId="77777777" w:rsidR="006A25DA" w:rsidRPr="00606F05" w:rsidRDefault="006A25DA">
      <w:pPr>
        <w:spacing w:after="0"/>
        <w:ind w:left="502" w:right="30" w:firstLine="0"/>
        <w:rPr>
          <w:rFonts w:ascii="Times New Roman" w:hAnsi="Times New Roman" w:cs="Times New Roman"/>
          <w:color w:val="auto"/>
          <w:sz w:val="24"/>
          <w:szCs w:val="24"/>
        </w:rPr>
      </w:pPr>
    </w:p>
    <w:p w14:paraId="01A9A7EF" w14:textId="5B63131E" w:rsidR="003E50F6" w:rsidRPr="00606F05" w:rsidRDefault="006A25DA">
      <w:pPr>
        <w:spacing w:after="36" w:line="259" w:lineRule="auto"/>
        <w:ind w:left="142" w:firstLine="0"/>
        <w:jc w:val="left"/>
        <w:rPr>
          <w:rFonts w:ascii="Times New Roman" w:hAnsi="Times New Roman" w:cs="Times New Roman"/>
          <w:b/>
          <w:color w:val="auto"/>
          <w:sz w:val="24"/>
          <w:szCs w:val="24"/>
        </w:rPr>
      </w:pPr>
      <w:r w:rsidRPr="00606F05">
        <w:rPr>
          <w:rFonts w:ascii="Times New Roman" w:hAnsi="Times New Roman" w:cs="Times New Roman"/>
          <w:b/>
          <w:color w:val="auto"/>
          <w:sz w:val="24"/>
          <w:szCs w:val="24"/>
        </w:rPr>
        <w:t>13. Opis kryteriów oceny ofert wraz z podaniem wag tych kryteriów i sposobu oceny ofert.</w:t>
      </w:r>
    </w:p>
    <w:p w14:paraId="649C2046" w14:textId="77777777" w:rsidR="006A25DA" w:rsidRPr="00606F05" w:rsidRDefault="008A0968"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1) </w:t>
      </w:r>
      <w:r w:rsidR="006A25DA" w:rsidRPr="00606F05">
        <w:rPr>
          <w:rFonts w:ascii="Times New Roman" w:hAnsi="Times New Roman" w:cs="Times New Roman"/>
          <w:color w:val="auto"/>
          <w:sz w:val="24"/>
          <w:szCs w:val="24"/>
        </w:rPr>
        <w:t xml:space="preserve">Przy wyborze oferty Zamawiający będzie się kierował następującymi kryteriami. </w:t>
      </w:r>
    </w:p>
    <w:p w14:paraId="548F1893" w14:textId="619CD21B" w:rsidR="006A25DA" w:rsidRPr="00606F05" w:rsidRDefault="006A25DA">
      <w:pPr>
        <w:pStyle w:val="Akapitzlist"/>
        <w:numPr>
          <w:ilvl w:val="0"/>
          <w:numId w:val="33"/>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cena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 waga kryterium 60 % (max. 60 pkt.), </w:t>
      </w:r>
    </w:p>
    <w:p w14:paraId="10AEA5C2" w14:textId="053EC32E" w:rsidR="006A25DA" w:rsidRPr="00606F05" w:rsidRDefault="001515F3">
      <w:pPr>
        <w:pStyle w:val="Akapitzlist"/>
        <w:numPr>
          <w:ilvl w:val="0"/>
          <w:numId w:val="33"/>
        </w:numPr>
        <w:spacing w:after="0" w:line="259" w:lineRule="auto"/>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czas uruchomienia kredytu</w:t>
      </w:r>
      <w:r w:rsidR="006A25DA" w:rsidRPr="00606F05">
        <w:rPr>
          <w:rFonts w:ascii="Times New Roman" w:hAnsi="Times New Roman" w:cs="Times New Roman"/>
          <w:color w:val="auto"/>
          <w:sz w:val="24"/>
          <w:szCs w:val="24"/>
        </w:rPr>
        <w:t xml:space="preserve"> - waga kryterium</w:t>
      </w:r>
      <w:r w:rsidR="0072088E" w:rsidRPr="00606F05">
        <w:rPr>
          <w:rFonts w:ascii="Times New Roman" w:hAnsi="Times New Roman" w:cs="Times New Roman"/>
          <w:color w:val="auto"/>
          <w:sz w:val="24"/>
          <w:szCs w:val="24"/>
        </w:rPr>
        <w:t xml:space="preserve"> </w:t>
      </w:r>
      <w:r w:rsidR="006A25DA" w:rsidRPr="00606F05">
        <w:rPr>
          <w:rFonts w:ascii="Times New Roman" w:hAnsi="Times New Roman" w:cs="Times New Roman"/>
          <w:color w:val="auto"/>
          <w:sz w:val="24"/>
          <w:szCs w:val="24"/>
        </w:rPr>
        <w:t>40 % (max. 40 pkt.),</w:t>
      </w:r>
    </w:p>
    <w:p w14:paraId="515E628E" w14:textId="77777777" w:rsidR="00FE7215" w:rsidRPr="00606F05" w:rsidRDefault="00FE7215" w:rsidP="00FE7215">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Punktacja za to kryterium kształtuje się następująco:</w:t>
      </w:r>
    </w:p>
    <w:p w14:paraId="2CF7CBD6" w14:textId="4B50E0DC" w:rsidR="00FE7215" w:rsidRPr="00606F05" w:rsidRDefault="00FE7215" w:rsidP="00FE7215">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oferta, która przewiduje postawienie środków kredytowych w gotowości w terminie do 1 dni od dnia otrzymania wniosku od Zamawiającego uzyskuje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40 pkt,</w:t>
      </w:r>
    </w:p>
    <w:p w14:paraId="395399F3" w14:textId="77777777" w:rsidR="00FE7215" w:rsidRPr="00606F05" w:rsidRDefault="00FE7215" w:rsidP="00FE7215">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- 2-3 dni od dnia otrzymania wniosku uzyskuje – 20 pkt,</w:t>
      </w:r>
    </w:p>
    <w:p w14:paraId="4A65F174" w14:textId="72D3719E" w:rsidR="00FE7215" w:rsidRPr="00606F05" w:rsidRDefault="00FE7215" w:rsidP="00FE7215">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- 4-5 dni od dnia otrzymania wniosku uzyskuje – 10 pkt,</w:t>
      </w:r>
    </w:p>
    <w:p w14:paraId="0AB56B80" w14:textId="7C7A3573" w:rsidR="00FE7215" w:rsidRPr="00606F05" w:rsidRDefault="00FE7215" w:rsidP="00FE7215">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powyżej 5 dni od dnia otrzymania wniosku uzyskuje – 0 pkt,</w:t>
      </w:r>
    </w:p>
    <w:p w14:paraId="6C7A6218" w14:textId="4A4AD2BA" w:rsidR="00FE7215" w:rsidRPr="00606F05" w:rsidRDefault="00FE7215" w:rsidP="00FE7215">
      <w:pPr>
        <w:suppressAutoHyphens/>
        <w:ind w:left="993" w:hanging="142"/>
        <w:rPr>
          <w:rFonts w:ascii="Times New Roman" w:eastAsia="MS Mincho" w:hAnsi="Times New Roman"/>
          <w:color w:val="auto"/>
          <w:sz w:val="24"/>
        </w:rPr>
      </w:pPr>
      <w:r w:rsidRPr="00606F05">
        <w:rPr>
          <w:rFonts w:ascii="Times New Roman" w:hAnsi="Times New Roman" w:cs="Times New Roman"/>
          <w:color w:val="auto"/>
          <w:sz w:val="24"/>
          <w:szCs w:val="24"/>
        </w:rPr>
        <w:t>- </w:t>
      </w:r>
      <w:r w:rsidRPr="00606F05">
        <w:rPr>
          <w:rFonts w:ascii="Times New Roman" w:eastAsia="MS Mincho" w:hAnsi="Times New Roman"/>
          <w:color w:val="auto"/>
          <w:sz w:val="24"/>
        </w:rPr>
        <w:t xml:space="preserve">niepodanie przez wykonawcę w formularzu oferty czasu uruchomienia </w:t>
      </w:r>
      <w:r w:rsidR="00973C9F" w:rsidRPr="00606F05">
        <w:rPr>
          <w:rFonts w:ascii="Times New Roman" w:eastAsia="MS Mincho" w:hAnsi="Times New Roman"/>
          <w:color w:val="auto"/>
          <w:sz w:val="24"/>
        </w:rPr>
        <w:t xml:space="preserve">kredytu </w:t>
      </w:r>
      <w:r w:rsidRPr="00606F05">
        <w:rPr>
          <w:rFonts w:ascii="Times New Roman" w:eastAsia="MS Mincho" w:hAnsi="Times New Roman"/>
          <w:color w:val="auto"/>
          <w:sz w:val="24"/>
        </w:rPr>
        <w:t xml:space="preserve">będzie skutkować uznaniem, że wykonawca deklaruje czas powyżej </w:t>
      </w:r>
      <w:r w:rsidR="00973C9F" w:rsidRPr="00606F05">
        <w:rPr>
          <w:rFonts w:ascii="Times New Roman" w:eastAsia="MS Mincho" w:hAnsi="Times New Roman"/>
          <w:color w:val="auto"/>
          <w:sz w:val="24"/>
        </w:rPr>
        <w:t>5 dni</w:t>
      </w:r>
      <w:r w:rsidRPr="00606F05">
        <w:rPr>
          <w:rFonts w:ascii="Times New Roman" w:eastAsia="MS Mincho" w:hAnsi="Times New Roman"/>
          <w:color w:val="auto"/>
          <w:sz w:val="24"/>
        </w:rPr>
        <w:t xml:space="preserve"> i otrzyma </w:t>
      </w:r>
      <w:r w:rsidRPr="00606F05">
        <w:rPr>
          <w:rFonts w:ascii="Times New Roman" w:eastAsia="MS Mincho" w:hAnsi="Times New Roman"/>
          <w:color w:val="auto"/>
          <w:sz w:val="24"/>
        </w:rPr>
        <w:br/>
        <w:t>0 punktów.</w:t>
      </w:r>
    </w:p>
    <w:p w14:paraId="77599CEF" w14:textId="2E1233D2" w:rsidR="00FE7215" w:rsidRPr="00606F05" w:rsidRDefault="00FE7215" w:rsidP="00FE7215">
      <w:pPr>
        <w:pStyle w:val="Akapitzlist"/>
        <w:spacing w:after="0" w:line="259" w:lineRule="auto"/>
        <w:ind w:left="862" w:firstLine="0"/>
        <w:jc w:val="left"/>
        <w:rPr>
          <w:rFonts w:ascii="Times New Roman" w:hAnsi="Times New Roman" w:cs="Times New Roman"/>
          <w:color w:val="auto"/>
          <w:sz w:val="24"/>
          <w:szCs w:val="24"/>
        </w:rPr>
      </w:pPr>
    </w:p>
    <w:p w14:paraId="1719BB9A" w14:textId="77777777" w:rsidR="006A25DA" w:rsidRPr="00606F05" w:rsidRDefault="008A0968" w:rsidP="00973C9F">
      <w:pPr>
        <w:spacing w:after="0" w:line="259" w:lineRule="auto"/>
        <w:ind w:left="426" w:hanging="284"/>
        <w:rPr>
          <w:rFonts w:ascii="Times New Roman" w:hAnsi="Times New Roman" w:cs="Times New Roman"/>
          <w:color w:val="auto"/>
          <w:sz w:val="24"/>
          <w:szCs w:val="24"/>
        </w:rPr>
      </w:pPr>
      <w:r w:rsidRPr="00606F05">
        <w:rPr>
          <w:rFonts w:ascii="Times New Roman" w:hAnsi="Times New Roman" w:cs="Times New Roman"/>
          <w:color w:val="auto"/>
          <w:sz w:val="24"/>
          <w:szCs w:val="24"/>
        </w:rPr>
        <w:t>2) s</w:t>
      </w:r>
      <w:r w:rsidR="006A25DA" w:rsidRPr="00606F05">
        <w:rPr>
          <w:rFonts w:ascii="Times New Roman" w:hAnsi="Times New Roman" w:cs="Times New Roman"/>
          <w:color w:val="auto"/>
          <w:sz w:val="24"/>
          <w:szCs w:val="24"/>
        </w:rPr>
        <w:t>tosowanie matematycznych obliczeń przy ocenie ofert, będzie stanowiło podstawową zasadę oceny ofert, które dadzą najkorzystniejszy bilans oferty.</w:t>
      </w:r>
    </w:p>
    <w:p w14:paraId="513EB84B" w14:textId="3A001348" w:rsidR="006A25DA" w:rsidRPr="00606F05" w:rsidRDefault="008A0968" w:rsidP="00973C9F">
      <w:pPr>
        <w:spacing w:after="0" w:line="259" w:lineRule="auto"/>
        <w:ind w:left="426" w:hanging="284"/>
        <w:rPr>
          <w:rFonts w:ascii="Times New Roman" w:hAnsi="Times New Roman" w:cs="Times New Roman"/>
          <w:color w:val="auto"/>
          <w:sz w:val="24"/>
          <w:szCs w:val="24"/>
        </w:rPr>
      </w:pPr>
      <w:r w:rsidRPr="00606F05">
        <w:rPr>
          <w:rFonts w:ascii="Times New Roman" w:hAnsi="Times New Roman" w:cs="Times New Roman"/>
          <w:color w:val="auto"/>
          <w:sz w:val="24"/>
          <w:szCs w:val="24"/>
        </w:rPr>
        <w:t>3)</w:t>
      </w:r>
      <w:r w:rsidR="006A25DA"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p</w:t>
      </w:r>
      <w:r w:rsidR="006A25DA" w:rsidRPr="00606F05">
        <w:rPr>
          <w:rFonts w:ascii="Times New Roman" w:hAnsi="Times New Roman" w:cs="Times New Roman"/>
          <w:color w:val="auto"/>
          <w:sz w:val="24"/>
          <w:szCs w:val="24"/>
        </w:rPr>
        <w:t xml:space="preserve">rzy wyborze oferty za najkorzystniejszą zostanie uznana oferta, która uzyska najwyższą liczbę punktów obliczonych w oparciu o ustalone kryteria, wg wzoru przedstawionego </w:t>
      </w:r>
      <w:r w:rsidR="00973C9F" w:rsidRPr="00606F05">
        <w:rPr>
          <w:rFonts w:ascii="Times New Roman" w:hAnsi="Times New Roman" w:cs="Times New Roman"/>
          <w:color w:val="auto"/>
          <w:sz w:val="24"/>
          <w:szCs w:val="24"/>
        </w:rPr>
        <w:t>poniżej:</w:t>
      </w:r>
    </w:p>
    <w:p w14:paraId="6E30FBAC" w14:textId="77777777" w:rsidR="006A25DA" w:rsidRPr="00606F05" w:rsidRDefault="006A25DA"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6833DAEF" w14:textId="6E594C08" w:rsidR="006A25DA" w:rsidRPr="00606F05" w:rsidRDefault="006A25DA"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LP</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A + </w:t>
      </w:r>
      <w:proofErr w:type="gramStart"/>
      <w:r w:rsidRPr="00606F05">
        <w:rPr>
          <w:rFonts w:ascii="Times New Roman" w:hAnsi="Times New Roman" w:cs="Times New Roman"/>
          <w:color w:val="auto"/>
          <w:sz w:val="24"/>
          <w:szCs w:val="24"/>
        </w:rPr>
        <w:t>B</w:t>
      </w:r>
      <w:proofErr w:type="gramEnd"/>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gdzie: </w:t>
      </w:r>
    </w:p>
    <w:p w14:paraId="286300EE" w14:textId="4E1BF9E6" w:rsidR="006A25DA" w:rsidRPr="00606F05" w:rsidRDefault="006A25DA"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Kryterium</w:t>
      </w:r>
      <w:r w:rsidRPr="00606F05">
        <w:rPr>
          <w:rFonts w:ascii="Times New Roman" w:hAnsi="Times New Roman" w:cs="Times New Roman"/>
          <w:color w:val="auto"/>
          <w:sz w:val="24"/>
          <w:szCs w:val="24"/>
        </w:rPr>
        <w:tab/>
        <w:t xml:space="preserve">Ranga </w:t>
      </w:r>
    </w:p>
    <w:p w14:paraId="792778D5" w14:textId="08E8BA62" w:rsidR="006A25DA" w:rsidRPr="00606F05" w:rsidRDefault="006A25DA"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lastRenderedPageBreak/>
        <w:t>A</w:t>
      </w:r>
      <w:r w:rsidRPr="00606F05">
        <w:rPr>
          <w:rFonts w:ascii="Times New Roman" w:hAnsi="Times New Roman" w:cs="Times New Roman"/>
          <w:color w:val="auto"/>
          <w:sz w:val="24"/>
          <w:szCs w:val="24"/>
        </w:rPr>
        <w:tab/>
        <w:t>liczba punktów uzyskanych w kryterium</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cena oferty</w:t>
      </w:r>
      <w:r w:rsidRPr="00606F05">
        <w:rPr>
          <w:rFonts w:ascii="Times New Roman" w:hAnsi="Times New Roman" w:cs="Times New Roman"/>
          <w:color w:val="auto"/>
          <w:sz w:val="24"/>
          <w:szCs w:val="24"/>
        </w:rPr>
        <w:tab/>
        <w:t>60</w:t>
      </w:r>
      <w:r w:rsidR="008F33EC" w:rsidRPr="00606F05">
        <w:rPr>
          <w:rFonts w:ascii="Times New Roman" w:hAnsi="Times New Roman" w:cs="Times New Roman"/>
          <w:color w:val="auto"/>
          <w:sz w:val="24"/>
          <w:szCs w:val="24"/>
        </w:rPr>
        <w:t xml:space="preserve"> pkt</w:t>
      </w:r>
    </w:p>
    <w:p w14:paraId="7A53836E" w14:textId="69A3CB9E" w:rsidR="006A25DA" w:rsidRPr="00606F05" w:rsidRDefault="006A25DA"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B</w:t>
      </w:r>
      <w:r w:rsidRPr="00606F05">
        <w:rPr>
          <w:rFonts w:ascii="Times New Roman" w:hAnsi="Times New Roman" w:cs="Times New Roman"/>
          <w:color w:val="auto"/>
          <w:sz w:val="24"/>
          <w:szCs w:val="24"/>
        </w:rPr>
        <w:tab/>
        <w:t xml:space="preserve">liczba punktów uzyskanych w kryterium – </w:t>
      </w:r>
      <w:r w:rsidR="001515F3" w:rsidRPr="00606F05">
        <w:rPr>
          <w:rFonts w:ascii="Times New Roman" w:hAnsi="Times New Roman" w:cs="Times New Roman"/>
          <w:color w:val="auto"/>
          <w:sz w:val="24"/>
          <w:szCs w:val="24"/>
        </w:rPr>
        <w:t>czas uruchomienia kredytu</w:t>
      </w:r>
      <w:r w:rsidRPr="00606F05">
        <w:rPr>
          <w:rFonts w:ascii="Times New Roman" w:hAnsi="Times New Roman" w:cs="Times New Roman"/>
          <w:color w:val="auto"/>
          <w:sz w:val="24"/>
          <w:szCs w:val="24"/>
        </w:rPr>
        <w:tab/>
        <w:t>40</w:t>
      </w:r>
      <w:r w:rsidR="008F33EC" w:rsidRPr="00606F05">
        <w:rPr>
          <w:rFonts w:ascii="Times New Roman" w:hAnsi="Times New Roman" w:cs="Times New Roman"/>
          <w:color w:val="auto"/>
          <w:sz w:val="24"/>
          <w:szCs w:val="24"/>
        </w:rPr>
        <w:t xml:space="preserve"> pkt</w:t>
      </w:r>
    </w:p>
    <w:p w14:paraId="70E5FD22" w14:textId="0CD379AF" w:rsidR="006A25DA" w:rsidRPr="00606F05" w:rsidRDefault="006A25DA"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LP</w:t>
      </w:r>
      <w:r w:rsidRPr="00606F05">
        <w:rPr>
          <w:rFonts w:ascii="Times New Roman" w:hAnsi="Times New Roman" w:cs="Times New Roman"/>
          <w:color w:val="auto"/>
          <w:sz w:val="24"/>
          <w:szCs w:val="24"/>
        </w:rPr>
        <w:tab/>
        <w:t xml:space="preserve">Liczba wszystkich punktów </w:t>
      </w:r>
      <w:r w:rsidR="00973C9F" w:rsidRPr="00606F05">
        <w:rPr>
          <w:rFonts w:ascii="Times New Roman" w:hAnsi="Times New Roman" w:cs="Times New Roman"/>
          <w:color w:val="auto"/>
          <w:sz w:val="24"/>
          <w:szCs w:val="24"/>
        </w:rPr>
        <w:t xml:space="preserve">możliwych do </w:t>
      </w:r>
      <w:r w:rsidRPr="00606F05">
        <w:rPr>
          <w:rFonts w:ascii="Times New Roman" w:hAnsi="Times New Roman" w:cs="Times New Roman"/>
          <w:color w:val="auto"/>
          <w:sz w:val="24"/>
          <w:szCs w:val="24"/>
        </w:rPr>
        <w:t>uzyskan</w:t>
      </w:r>
      <w:r w:rsidR="00973C9F" w:rsidRPr="00606F05">
        <w:rPr>
          <w:rFonts w:ascii="Times New Roman" w:hAnsi="Times New Roman" w:cs="Times New Roman"/>
          <w:color w:val="auto"/>
          <w:sz w:val="24"/>
          <w:szCs w:val="24"/>
        </w:rPr>
        <w:t>ia</w:t>
      </w:r>
      <w:r w:rsidRPr="00606F05">
        <w:rPr>
          <w:rFonts w:ascii="Times New Roman" w:hAnsi="Times New Roman" w:cs="Times New Roman"/>
          <w:color w:val="auto"/>
          <w:sz w:val="24"/>
          <w:szCs w:val="24"/>
        </w:rPr>
        <w:t xml:space="preserve"> przez ofertę badaną</w:t>
      </w:r>
      <w:r w:rsidRPr="00606F05">
        <w:rPr>
          <w:rFonts w:ascii="Times New Roman" w:hAnsi="Times New Roman" w:cs="Times New Roman"/>
          <w:color w:val="auto"/>
          <w:sz w:val="24"/>
          <w:szCs w:val="24"/>
        </w:rPr>
        <w:tab/>
      </w:r>
      <w:r w:rsidR="00973C9F" w:rsidRPr="00606F05">
        <w:rPr>
          <w:rFonts w:ascii="Times New Roman" w:hAnsi="Times New Roman" w:cs="Times New Roman"/>
          <w:color w:val="auto"/>
          <w:sz w:val="24"/>
          <w:szCs w:val="24"/>
        </w:rPr>
        <w:t xml:space="preserve"> </w:t>
      </w:r>
      <w:r w:rsidR="00973C9F" w:rsidRPr="00606F05">
        <w:rPr>
          <w:rFonts w:ascii="Times New Roman" w:hAnsi="Times New Roman" w:cs="Times New Roman"/>
          <w:color w:val="auto"/>
          <w:sz w:val="24"/>
          <w:szCs w:val="24"/>
        </w:rPr>
        <w:tab/>
      </w:r>
      <w:r w:rsidR="00973C9F" w:rsidRPr="00606F05">
        <w:rPr>
          <w:rFonts w:ascii="Times New Roman" w:hAnsi="Times New Roman" w:cs="Times New Roman"/>
          <w:color w:val="auto"/>
          <w:sz w:val="24"/>
          <w:szCs w:val="24"/>
        </w:rPr>
        <w:tab/>
      </w:r>
      <w:r w:rsidR="00973C9F" w:rsidRPr="00606F05">
        <w:rPr>
          <w:rFonts w:ascii="Times New Roman" w:hAnsi="Times New Roman" w:cs="Times New Roman"/>
          <w:color w:val="auto"/>
          <w:sz w:val="24"/>
          <w:szCs w:val="24"/>
        </w:rPr>
        <w:tab/>
      </w:r>
      <w:r w:rsidRPr="00606F05">
        <w:rPr>
          <w:rFonts w:ascii="Times New Roman" w:hAnsi="Times New Roman" w:cs="Times New Roman"/>
          <w:color w:val="auto"/>
          <w:sz w:val="24"/>
          <w:szCs w:val="24"/>
        </w:rPr>
        <w:t xml:space="preserve">RAZEM </w:t>
      </w:r>
      <w:r w:rsidR="008F33EC" w:rsidRPr="00606F05">
        <w:rPr>
          <w:rFonts w:ascii="Times New Roman" w:hAnsi="Times New Roman" w:cs="Times New Roman"/>
          <w:color w:val="auto"/>
          <w:sz w:val="24"/>
          <w:szCs w:val="24"/>
        </w:rPr>
        <w:t>100 pkt</w:t>
      </w:r>
    </w:p>
    <w:p w14:paraId="422CEA07" w14:textId="3BE5B53B" w:rsidR="006A25DA" w:rsidRPr="00606F05" w:rsidRDefault="006A25DA" w:rsidP="006A25DA">
      <w:pPr>
        <w:spacing w:after="0" w:line="259" w:lineRule="auto"/>
        <w:ind w:left="142" w:firstLine="0"/>
        <w:jc w:val="left"/>
        <w:rPr>
          <w:rFonts w:ascii="Times New Roman" w:hAnsi="Times New Roman" w:cs="Times New Roman"/>
          <w:color w:val="auto"/>
          <w:sz w:val="24"/>
          <w:szCs w:val="24"/>
        </w:rPr>
      </w:pPr>
    </w:p>
    <w:p w14:paraId="31E79992" w14:textId="77777777" w:rsidR="006A25DA" w:rsidRPr="00606F05" w:rsidRDefault="008A0968" w:rsidP="00973C9F">
      <w:pPr>
        <w:spacing w:after="0" w:line="259" w:lineRule="auto"/>
        <w:ind w:left="426" w:hanging="284"/>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4) </w:t>
      </w:r>
      <w:r w:rsidR="006A25DA" w:rsidRPr="00606F05">
        <w:rPr>
          <w:rFonts w:ascii="Times New Roman" w:hAnsi="Times New Roman" w:cs="Times New Roman"/>
          <w:color w:val="auto"/>
          <w:sz w:val="24"/>
          <w:szCs w:val="24"/>
        </w:rPr>
        <w:t>Oferta wypełniająca w najwyższym stopniu wymagania określone w każdym kryterium otrzyma maksymalną liczbę punktów. Pozostałym ofertom spełniającym wymagania kryterialne przypisana zostanie odpowiednio mniejsza (proporcjonalnie mniejsza) liczba punktów. Wynik będzie traktowany jako wartość punktowa oferty.</w:t>
      </w:r>
    </w:p>
    <w:p w14:paraId="1CFB3D99" w14:textId="77777777" w:rsidR="006A25DA" w:rsidRPr="00606F05" w:rsidRDefault="008A0968" w:rsidP="006A25DA">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5) </w:t>
      </w:r>
      <w:r w:rsidR="006A25DA" w:rsidRPr="00606F05">
        <w:rPr>
          <w:rFonts w:ascii="Times New Roman" w:hAnsi="Times New Roman" w:cs="Times New Roman"/>
          <w:color w:val="auto"/>
          <w:sz w:val="24"/>
          <w:szCs w:val="24"/>
        </w:rPr>
        <w:t>Kryterium:</w:t>
      </w:r>
    </w:p>
    <w:p w14:paraId="6D76DBF7" w14:textId="1C533FD6" w:rsidR="006A25DA" w:rsidRPr="00606F05" w:rsidRDefault="008A0968" w:rsidP="00FE7215">
      <w:pPr>
        <w:spacing w:after="0" w:line="259" w:lineRule="auto"/>
        <w:ind w:left="142" w:firstLine="566"/>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a</w:t>
      </w:r>
      <w:r w:rsidR="006A25DA"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006A25DA" w:rsidRPr="00606F05">
        <w:rPr>
          <w:rFonts w:ascii="Times New Roman" w:hAnsi="Times New Roman" w:cs="Times New Roman"/>
          <w:color w:val="auto"/>
          <w:sz w:val="24"/>
          <w:szCs w:val="24"/>
        </w:rPr>
        <w:t>cena oferty</w:t>
      </w:r>
    </w:p>
    <w:p w14:paraId="389311DF" w14:textId="77777777" w:rsidR="00973C9F" w:rsidRPr="00606F05" w:rsidRDefault="006A25DA" w:rsidP="00973C9F">
      <w:pPr>
        <w:tabs>
          <w:tab w:val="left" w:pos="1276"/>
        </w:tabs>
        <w:suppressAutoHyphens/>
        <w:ind w:left="993"/>
        <w:jc w:val="center"/>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Oferta z najniższą ceną otrzyma maksymalną liczbę punktów – 60. Pozostałe oferty zostaną przeliczone proporcjonalnie</w:t>
      </w:r>
      <w:r w:rsidR="00973C9F" w:rsidRPr="00606F05">
        <w:rPr>
          <w:rFonts w:ascii="Times New Roman" w:hAnsi="Times New Roman" w:cs="Times New Roman"/>
          <w:color w:val="auto"/>
          <w:sz w:val="24"/>
          <w:szCs w:val="24"/>
        </w:rPr>
        <w:t>:</w:t>
      </w:r>
    </w:p>
    <w:p w14:paraId="103BA754" w14:textId="7D217837" w:rsidR="00973C9F" w:rsidRPr="00606F05" w:rsidRDefault="00973C9F" w:rsidP="00973C9F">
      <w:pPr>
        <w:tabs>
          <w:tab w:val="left" w:pos="1276"/>
        </w:tabs>
        <w:suppressAutoHyphens/>
        <w:ind w:left="993"/>
        <w:jc w:val="center"/>
        <w:rPr>
          <w:rFonts w:ascii="Times New Roman" w:eastAsia="MS Mincho" w:hAnsi="Times New Roman" w:cs="Times New Roman"/>
          <w:b/>
          <w:bCs/>
          <w:color w:val="auto"/>
          <w:sz w:val="24"/>
          <w:szCs w:val="24"/>
          <w:lang w:eastAsia="en-US"/>
        </w:rPr>
      </w:pPr>
      <w:proofErr w:type="spellStart"/>
      <w:r w:rsidRPr="00606F05">
        <w:rPr>
          <w:rFonts w:ascii="Times New Roman" w:eastAsia="MS Mincho" w:hAnsi="Times New Roman" w:cs="Times New Roman"/>
          <w:b/>
          <w:bCs/>
          <w:color w:val="auto"/>
          <w:sz w:val="24"/>
          <w:szCs w:val="24"/>
          <w:lang w:eastAsia="en-US"/>
        </w:rPr>
        <w:t>Cn</w:t>
      </w:r>
      <w:proofErr w:type="spellEnd"/>
      <w:r w:rsidRPr="00606F05">
        <w:rPr>
          <w:rFonts w:ascii="Times New Roman" w:eastAsia="MS Mincho" w:hAnsi="Times New Roman" w:cs="Times New Roman"/>
          <w:b/>
          <w:bCs/>
          <w:color w:val="auto"/>
          <w:sz w:val="24"/>
          <w:szCs w:val="24"/>
          <w:lang w:eastAsia="en-US"/>
        </w:rPr>
        <w:t>/</w:t>
      </w:r>
      <w:proofErr w:type="spellStart"/>
      <w:r w:rsidRPr="00606F05">
        <w:rPr>
          <w:rFonts w:ascii="Times New Roman" w:eastAsia="MS Mincho" w:hAnsi="Times New Roman" w:cs="Times New Roman"/>
          <w:b/>
          <w:bCs/>
          <w:color w:val="auto"/>
          <w:sz w:val="24"/>
          <w:szCs w:val="24"/>
          <w:lang w:eastAsia="en-US"/>
        </w:rPr>
        <w:t>Cb</w:t>
      </w:r>
      <w:proofErr w:type="spellEnd"/>
      <w:r w:rsidRPr="00606F05">
        <w:rPr>
          <w:rFonts w:ascii="Times New Roman" w:eastAsia="MS Mincho" w:hAnsi="Times New Roman" w:cs="Times New Roman"/>
          <w:b/>
          <w:bCs/>
          <w:color w:val="auto"/>
          <w:sz w:val="24"/>
          <w:szCs w:val="24"/>
          <w:lang w:eastAsia="en-US"/>
        </w:rPr>
        <w:t xml:space="preserve"> x waga (60) = ilość punktów w kryterium 1</w:t>
      </w:r>
    </w:p>
    <w:p w14:paraId="5B8F0A32" w14:textId="77777777" w:rsidR="00973C9F" w:rsidRPr="00606F05" w:rsidRDefault="00973C9F" w:rsidP="00973C9F">
      <w:pPr>
        <w:tabs>
          <w:tab w:val="left" w:pos="1276"/>
        </w:tabs>
        <w:suppressAutoHyphens/>
        <w:spacing w:after="0" w:line="276" w:lineRule="auto"/>
        <w:ind w:left="993" w:firstLine="0"/>
        <w:rPr>
          <w:rFonts w:ascii="Times New Roman" w:eastAsia="MS Mincho" w:hAnsi="Times New Roman" w:cs="Times New Roman"/>
          <w:color w:val="auto"/>
          <w:sz w:val="24"/>
          <w:szCs w:val="24"/>
          <w:lang w:eastAsia="en-US"/>
        </w:rPr>
      </w:pPr>
      <w:r w:rsidRPr="00606F05">
        <w:rPr>
          <w:rFonts w:ascii="Times New Roman" w:eastAsia="MS Mincho" w:hAnsi="Times New Roman" w:cs="Times New Roman"/>
          <w:color w:val="auto"/>
          <w:sz w:val="24"/>
          <w:szCs w:val="24"/>
          <w:lang w:eastAsia="en-US"/>
        </w:rPr>
        <w:t>Gdzie:</w:t>
      </w:r>
    </w:p>
    <w:p w14:paraId="19870159" w14:textId="77777777" w:rsidR="00973C9F" w:rsidRPr="00606F05" w:rsidRDefault="00973C9F" w:rsidP="00973C9F">
      <w:pPr>
        <w:tabs>
          <w:tab w:val="left" w:pos="1276"/>
        </w:tabs>
        <w:suppressAutoHyphens/>
        <w:spacing w:after="0" w:line="276" w:lineRule="auto"/>
        <w:ind w:left="993" w:firstLine="0"/>
        <w:rPr>
          <w:rFonts w:ascii="Times New Roman" w:eastAsia="MS Mincho" w:hAnsi="Times New Roman" w:cs="Times New Roman"/>
          <w:color w:val="auto"/>
          <w:sz w:val="24"/>
          <w:szCs w:val="24"/>
          <w:lang w:eastAsia="en-US"/>
        </w:rPr>
      </w:pPr>
      <w:proofErr w:type="spellStart"/>
      <w:r w:rsidRPr="00606F05">
        <w:rPr>
          <w:rFonts w:ascii="Times New Roman" w:eastAsia="MS Mincho" w:hAnsi="Times New Roman" w:cs="Times New Roman"/>
          <w:color w:val="auto"/>
          <w:sz w:val="24"/>
          <w:szCs w:val="24"/>
          <w:lang w:eastAsia="en-US"/>
        </w:rPr>
        <w:t>Cn</w:t>
      </w:r>
      <w:proofErr w:type="spellEnd"/>
      <w:r w:rsidRPr="00606F05">
        <w:rPr>
          <w:rFonts w:ascii="Times New Roman" w:eastAsia="MS Mincho" w:hAnsi="Times New Roman" w:cs="Times New Roman"/>
          <w:color w:val="auto"/>
          <w:sz w:val="24"/>
          <w:szCs w:val="24"/>
          <w:lang w:eastAsia="en-US"/>
        </w:rPr>
        <w:t xml:space="preserve"> - najniższa cena spośród ofert nie odrzuconych w danej części zamówienia,</w:t>
      </w:r>
    </w:p>
    <w:p w14:paraId="6B4B7D5C" w14:textId="77777777" w:rsidR="00973C9F" w:rsidRPr="00606F05" w:rsidRDefault="00973C9F" w:rsidP="00973C9F">
      <w:pPr>
        <w:tabs>
          <w:tab w:val="left" w:pos="1276"/>
        </w:tabs>
        <w:suppressAutoHyphens/>
        <w:spacing w:after="0" w:line="276" w:lineRule="auto"/>
        <w:ind w:left="993" w:firstLine="0"/>
        <w:rPr>
          <w:rFonts w:ascii="Times New Roman" w:eastAsia="MS Mincho" w:hAnsi="Times New Roman" w:cs="Times New Roman"/>
          <w:color w:val="auto"/>
          <w:sz w:val="24"/>
          <w:szCs w:val="24"/>
          <w:lang w:eastAsia="en-US"/>
        </w:rPr>
      </w:pPr>
      <w:proofErr w:type="spellStart"/>
      <w:r w:rsidRPr="00606F05">
        <w:rPr>
          <w:rFonts w:ascii="Times New Roman" w:eastAsia="MS Mincho" w:hAnsi="Times New Roman" w:cs="Times New Roman"/>
          <w:color w:val="auto"/>
          <w:sz w:val="24"/>
          <w:szCs w:val="24"/>
          <w:lang w:eastAsia="en-US"/>
        </w:rPr>
        <w:t>Cb</w:t>
      </w:r>
      <w:proofErr w:type="spellEnd"/>
      <w:r w:rsidRPr="00606F05">
        <w:rPr>
          <w:rFonts w:ascii="Times New Roman" w:eastAsia="MS Mincho" w:hAnsi="Times New Roman" w:cs="Times New Roman"/>
          <w:color w:val="auto"/>
          <w:sz w:val="24"/>
          <w:szCs w:val="24"/>
          <w:lang w:eastAsia="en-US"/>
        </w:rPr>
        <w:t xml:space="preserve"> - cena oferty badanej (rozpatrywanej) w danej części zamówienia,</w:t>
      </w:r>
    </w:p>
    <w:p w14:paraId="4A151DF2" w14:textId="77777777" w:rsidR="00973C9F" w:rsidRPr="00606F05" w:rsidRDefault="00973C9F" w:rsidP="00973C9F">
      <w:pPr>
        <w:tabs>
          <w:tab w:val="left" w:pos="1276"/>
        </w:tabs>
        <w:suppressAutoHyphens/>
        <w:spacing w:after="0" w:line="276" w:lineRule="auto"/>
        <w:ind w:left="993" w:firstLine="0"/>
        <w:rPr>
          <w:rFonts w:ascii="Times New Roman" w:eastAsia="MS Mincho" w:hAnsi="Times New Roman" w:cs="Times New Roman"/>
          <w:color w:val="auto"/>
          <w:sz w:val="24"/>
          <w:szCs w:val="24"/>
          <w:lang w:eastAsia="en-US"/>
        </w:rPr>
      </w:pPr>
      <w:r w:rsidRPr="00606F05">
        <w:rPr>
          <w:rFonts w:ascii="Times New Roman" w:eastAsia="MS Mincho" w:hAnsi="Times New Roman" w:cs="Times New Roman"/>
          <w:color w:val="auto"/>
          <w:sz w:val="24"/>
          <w:szCs w:val="24"/>
          <w:lang w:eastAsia="en-US"/>
        </w:rPr>
        <w:t>Ilość punktów obliczona wg powyższego wzoru zostanie przyznana poszczególnym ofertom. Uzyskana liczba punktów w ramach kryterium zaokrąglana będzie do drugiego miejsca po przecinku.</w:t>
      </w:r>
    </w:p>
    <w:p w14:paraId="272A9991" w14:textId="77777777" w:rsidR="00973C9F" w:rsidRPr="00606F05" w:rsidRDefault="00973C9F" w:rsidP="00973C9F">
      <w:pPr>
        <w:tabs>
          <w:tab w:val="left" w:pos="1276"/>
        </w:tabs>
        <w:suppressAutoHyphens/>
        <w:spacing w:after="0" w:line="276" w:lineRule="auto"/>
        <w:ind w:left="993" w:firstLine="0"/>
        <w:rPr>
          <w:rFonts w:ascii="Times New Roman" w:eastAsia="MS Mincho" w:hAnsi="Times New Roman" w:cs="Times New Roman"/>
          <w:color w:val="auto"/>
          <w:sz w:val="24"/>
          <w:szCs w:val="24"/>
          <w:lang w:eastAsia="en-US"/>
        </w:rPr>
      </w:pPr>
      <w:r w:rsidRPr="00606F05">
        <w:rPr>
          <w:rFonts w:ascii="Times New Roman" w:eastAsia="MS Mincho" w:hAnsi="Times New Roman" w:cs="Times New Roman"/>
          <w:color w:val="auto"/>
          <w:sz w:val="24"/>
          <w:szCs w:val="24"/>
          <w:lang w:eastAsia="en-US"/>
        </w:rPr>
        <w:t>Oferta może uzyskać w kryterium ceny maksymalną ilość 60 punktów.</w:t>
      </w:r>
    </w:p>
    <w:p w14:paraId="642192A3" w14:textId="532B8161" w:rsidR="00BC5357" w:rsidRPr="00606F05" w:rsidRDefault="008A0968" w:rsidP="00BC5357">
      <w:pPr>
        <w:spacing w:after="0" w:line="259" w:lineRule="auto"/>
        <w:ind w:left="142"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b</w:t>
      </w:r>
      <w:r w:rsidR="006A25DA" w:rsidRPr="00606F05">
        <w:rPr>
          <w:rFonts w:ascii="Times New Roman" w:hAnsi="Times New Roman" w:cs="Times New Roman"/>
          <w:color w:val="auto"/>
          <w:sz w:val="24"/>
          <w:szCs w:val="24"/>
        </w:rPr>
        <w:t>)</w:t>
      </w:r>
      <w:r w:rsidR="0072088E" w:rsidRPr="00606F05">
        <w:rPr>
          <w:rFonts w:ascii="Times New Roman" w:hAnsi="Times New Roman" w:cs="Times New Roman"/>
          <w:color w:val="auto"/>
          <w:sz w:val="24"/>
          <w:szCs w:val="24"/>
        </w:rPr>
        <w:t xml:space="preserve"> </w:t>
      </w:r>
      <w:r w:rsidR="006A6C00" w:rsidRPr="00606F05">
        <w:rPr>
          <w:rFonts w:ascii="Times New Roman" w:hAnsi="Times New Roman" w:cs="Times New Roman"/>
          <w:color w:val="auto"/>
          <w:sz w:val="24"/>
          <w:szCs w:val="24"/>
        </w:rPr>
        <w:t>czas uruchomienia kredytu</w:t>
      </w:r>
      <w:r w:rsidR="00BC5357" w:rsidRPr="00606F05">
        <w:rPr>
          <w:rFonts w:ascii="Times New Roman" w:hAnsi="Times New Roman" w:cs="Times New Roman"/>
          <w:color w:val="auto"/>
          <w:sz w:val="24"/>
          <w:szCs w:val="24"/>
        </w:rPr>
        <w:t>:</w:t>
      </w:r>
    </w:p>
    <w:p w14:paraId="77035A6B" w14:textId="2DD81F6C" w:rsidR="00BC5357" w:rsidRPr="00606F05" w:rsidRDefault="00BC5357" w:rsidP="00BC5357">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oferta, która przewiduje postawienie środków kredytowych w gotowości w terminie do 1 dni od dnia otrzymania wniosku od Zamawiającego uzyskuje</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40 pkt,</w:t>
      </w:r>
    </w:p>
    <w:p w14:paraId="56B0A797" w14:textId="77777777" w:rsidR="00BC5357" w:rsidRPr="00606F05" w:rsidRDefault="00BC5357" w:rsidP="00BC5357">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- 2-3 dni od dnia otrzymania wniosku uzyskuje – 20 pkt,</w:t>
      </w:r>
    </w:p>
    <w:p w14:paraId="521A3B46" w14:textId="77777777" w:rsidR="00BC5357" w:rsidRPr="00606F05" w:rsidRDefault="00BC5357" w:rsidP="00BC5357">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- 4-5 dni od dnia otrzymania wniosku uzyskuje – 10 pkt,</w:t>
      </w:r>
    </w:p>
    <w:p w14:paraId="7B342197" w14:textId="7DB34278" w:rsidR="006A25DA" w:rsidRPr="00606F05" w:rsidRDefault="00BC5357" w:rsidP="00BC5357">
      <w:pPr>
        <w:pStyle w:val="Akapitzlist"/>
        <w:spacing w:after="0" w:line="259" w:lineRule="auto"/>
        <w:ind w:left="86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powyżej 5 dni od dnia otrzymania wniosku uzyskuje – 0 pkt</w:t>
      </w:r>
      <w:r w:rsidR="006A25DA" w:rsidRPr="00606F05">
        <w:rPr>
          <w:rFonts w:ascii="Times New Roman" w:hAnsi="Times New Roman" w:cs="Times New Roman"/>
          <w:color w:val="auto"/>
          <w:sz w:val="24"/>
          <w:szCs w:val="24"/>
        </w:rPr>
        <w:t>.</w:t>
      </w:r>
    </w:p>
    <w:p w14:paraId="3AA6AD74" w14:textId="72A20547" w:rsidR="00973C9F" w:rsidRPr="00606F05" w:rsidRDefault="006A25DA" w:rsidP="008A0968">
      <w:pPr>
        <w:spacing w:after="0" w:line="259" w:lineRule="auto"/>
        <w:ind w:left="142"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6</w:t>
      </w:r>
      <w:r w:rsidR="008A0968" w:rsidRPr="00606F05">
        <w:rPr>
          <w:rFonts w:ascii="Times New Roman" w:hAnsi="Times New Roman" w:cs="Times New Roman"/>
          <w:color w:val="auto"/>
          <w:sz w:val="24"/>
          <w:szCs w:val="24"/>
        </w:rPr>
        <w:t>)</w:t>
      </w:r>
      <w:r w:rsidRPr="00606F05">
        <w:rPr>
          <w:rFonts w:ascii="Times New Roman" w:hAnsi="Times New Roman" w:cs="Times New Roman"/>
          <w:color w:val="auto"/>
          <w:sz w:val="24"/>
          <w:szCs w:val="24"/>
        </w:rPr>
        <w:t xml:space="preserve"> Oferta, która przedstawia najkorzystniejszy bilans (maksymalna liczba przyznanych</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punktów w oparciu o ustalone kryterium), zostanie uznana za najkorzystniejszą a pozostałe oferty będą sklasyfikowane zgodnie z liczbą uzyskanych punktów. </w:t>
      </w:r>
    </w:p>
    <w:p w14:paraId="196AC907" w14:textId="511D59AF" w:rsidR="006A25DA" w:rsidRPr="00606F05" w:rsidRDefault="006A25DA" w:rsidP="008A0968">
      <w:pPr>
        <w:spacing w:after="0" w:line="259" w:lineRule="auto"/>
        <w:ind w:left="142"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Realizacja zamówienia zostanie powierzona wykonawcy, którego oferta uzyska najwyższą liczbę punktów.</w:t>
      </w:r>
      <w:r w:rsidR="00973C9F"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Za najkorzystniejszą zostanie wybrana oferta, która zgodnie z powyższymi kryteriami oceny ofert uzyska najwyższą liczbę punktów spośród ofert nie podlegających odrzuceniu. </w:t>
      </w:r>
    </w:p>
    <w:p w14:paraId="30AECFBC" w14:textId="77777777" w:rsidR="006A25DA" w:rsidRPr="00606F05" w:rsidRDefault="006A25DA" w:rsidP="008A0968">
      <w:pPr>
        <w:spacing w:after="0" w:line="259" w:lineRule="auto"/>
        <w:ind w:left="142" w:firstLine="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Jeżeli nie można wybrać oferty najkorzystniejszej z uwagi na to, że dwie lub więcej ofert przedstawia ten sam bilans ceny i innych kryteriów oceny ofert, Zamawiający spośród tych ofert wybiera ofertę z niższą ceną. </w:t>
      </w:r>
    </w:p>
    <w:p w14:paraId="253C8D51" w14:textId="77777777" w:rsidR="00E25B43" w:rsidRDefault="00E25B43" w:rsidP="00E25B43">
      <w:pPr>
        <w:rPr>
          <w:rFonts w:ascii="Times New Roman" w:hAnsi="Times New Roman" w:cs="Times New Roman"/>
          <w:b/>
          <w:color w:val="auto"/>
          <w:sz w:val="24"/>
          <w:szCs w:val="24"/>
        </w:rPr>
      </w:pPr>
    </w:p>
    <w:p w14:paraId="35B527F9" w14:textId="29F2E94B" w:rsidR="00E25B43" w:rsidRPr="00E25B43" w:rsidRDefault="00E25B43" w:rsidP="00E25B43">
      <w:pPr>
        <w:rPr>
          <w:rFonts w:ascii="Times New Roman" w:hAnsi="Times New Roman" w:cs="Times New Roman"/>
          <w:b/>
          <w:color w:val="auto"/>
          <w:sz w:val="24"/>
          <w:szCs w:val="24"/>
        </w:rPr>
      </w:pPr>
      <w:r>
        <w:rPr>
          <w:rFonts w:ascii="Times New Roman" w:hAnsi="Times New Roman" w:cs="Times New Roman"/>
          <w:b/>
          <w:color w:val="auto"/>
          <w:sz w:val="24"/>
          <w:szCs w:val="24"/>
        </w:rPr>
        <w:t xml:space="preserve">14. </w:t>
      </w:r>
      <w:r w:rsidRPr="00E25B43">
        <w:rPr>
          <w:rFonts w:ascii="Times New Roman" w:hAnsi="Times New Roman" w:cs="Times New Roman"/>
          <w:b/>
          <w:color w:val="auto"/>
          <w:sz w:val="24"/>
          <w:szCs w:val="24"/>
        </w:rPr>
        <w:t xml:space="preserve">Projektowane postanowienia umowy w sprawie zamówienia publicznego, które zostaną wprowadzone do umowy w sprawie zamówienia publicznego </w:t>
      </w:r>
    </w:p>
    <w:p w14:paraId="4A42C9B1" w14:textId="3AA83A89" w:rsidR="006A6C00" w:rsidRDefault="00E25B43" w:rsidP="00E25B43">
      <w:pPr>
        <w:spacing w:after="0" w:line="259" w:lineRule="auto"/>
        <w:ind w:left="142" w:firstLine="365"/>
        <w:jc w:val="left"/>
        <w:rPr>
          <w:rFonts w:ascii="Times New Roman" w:hAnsi="Times New Roman" w:cs="Times New Roman"/>
          <w:color w:val="auto"/>
          <w:sz w:val="24"/>
          <w:szCs w:val="24"/>
        </w:rPr>
      </w:pPr>
      <w:r>
        <w:rPr>
          <w:rFonts w:ascii="Times New Roman" w:hAnsi="Times New Roman" w:cs="Times New Roman"/>
          <w:color w:val="auto"/>
          <w:sz w:val="24"/>
          <w:szCs w:val="24"/>
        </w:rPr>
        <w:t>I</w:t>
      </w:r>
      <w:r w:rsidRPr="00E25B43">
        <w:rPr>
          <w:rFonts w:ascii="Times New Roman" w:hAnsi="Times New Roman" w:cs="Times New Roman"/>
          <w:color w:val="auto"/>
          <w:sz w:val="24"/>
          <w:szCs w:val="24"/>
        </w:rPr>
        <w:t>stotne postanowienia umowy</w:t>
      </w:r>
      <w:r>
        <w:rPr>
          <w:rFonts w:ascii="Times New Roman" w:hAnsi="Times New Roman" w:cs="Times New Roman"/>
          <w:color w:val="auto"/>
          <w:sz w:val="24"/>
          <w:szCs w:val="24"/>
        </w:rPr>
        <w:t xml:space="preserve"> zawiera załącznik nr 5 do niniejszej SWZ</w:t>
      </w:r>
    </w:p>
    <w:p w14:paraId="2BE2C53B" w14:textId="77777777" w:rsidR="00E25B43" w:rsidRPr="00606F05" w:rsidRDefault="00E25B43">
      <w:pPr>
        <w:spacing w:after="0" w:line="259" w:lineRule="auto"/>
        <w:ind w:left="142" w:firstLine="0"/>
        <w:jc w:val="left"/>
        <w:rPr>
          <w:rFonts w:ascii="Times New Roman" w:hAnsi="Times New Roman" w:cs="Times New Roman"/>
          <w:color w:val="auto"/>
          <w:sz w:val="24"/>
          <w:szCs w:val="24"/>
        </w:rPr>
      </w:pPr>
    </w:p>
    <w:p w14:paraId="675D6641" w14:textId="4C5120E4" w:rsidR="003E50F6" w:rsidRPr="00606F05" w:rsidRDefault="006A25DA" w:rsidP="00FB6855">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1</w:t>
      </w:r>
      <w:r w:rsidR="00E25B43">
        <w:rPr>
          <w:rFonts w:ascii="Times New Roman" w:hAnsi="Times New Roman" w:cs="Times New Roman"/>
          <w:b/>
          <w:color w:val="auto"/>
          <w:sz w:val="24"/>
          <w:szCs w:val="24"/>
        </w:rPr>
        <w:t>5</w:t>
      </w:r>
      <w:r w:rsidR="00893B53" w:rsidRPr="00606F05">
        <w:rPr>
          <w:rFonts w:ascii="Times New Roman" w:hAnsi="Times New Roman" w:cs="Times New Roman"/>
          <w:b/>
          <w:color w:val="auto"/>
          <w:sz w:val="24"/>
          <w:szCs w:val="24"/>
        </w:rPr>
        <w:t>.</w:t>
      </w:r>
      <w:r w:rsidR="00893B53" w:rsidRPr="00606F05">
        <w:rPr>
          <w:rFonts w:ascii="Times New Roman" w:eastAsia="Arial" w:hAnsi="Times New Roman" w:cs="Times New Roman"/>
          <w:b/>
          <w:color w:val="auto"/>
          <w:sz w:val="24"/>
          <w:szCs w:val="24"/>
        </w:rPr>
        <w:t xml:space="preserve"> </w:t>
      </w:r>
      <w:r w:rsidR="00893B53" w:rsidRPr="00606F05">
        <w:rPr>
          <w:rFonts w:ascii="Times New Roman" w:hAnsi="Times New Roman" w:cs="Times New Roman"/>
          <w:b/>
          <w:color w:val="auto"/>
          <w:sz w:val="24"/>
          <w:szCs w:val="24"/>
        </w:rPr>
        <w:t>Zabezpieczenie należytego wykonania umowy</w:t>
      </w:r>
      <w:r w:rsidR="0072088E" w:rsidRPr="00606F05">
        <w:rPr>
          <w:rFonts w:ascii="Times New Roman" w:hAnsi="Times New Roman" w:cs="Times New Roman"/>
          <w:b/>
          <w:color w:val="auto"/>
          <w:sz w:val="24"/>
          <w:szCs w:val="24"/>
        </w:rPr>
        <w:t xml:space="preserve"> </w:t>
      </w:r>
      <w:r w:rsidR="001515F3" w:rsidRPr="00606F05">
        <w:rPr>
          <w:rFonts w:ascii="Times New Roman" w:hAnsi="Times New Roman" w:cs="Times New Roman"/>
          <w:b/>
          <w:color w:val="auto"/>
          <w:sz w:val="24"/>
          <w:szCs w:val="24"/>
        </w:rPr>
        <w:t>- nie dotyczy.</w:t>
      </w:r>
    </w:p>
    <w:p w14:paraId="0528ABE6" w14:textId="77777777" w:rsidR="003E50F6" w:rsidRPr="00606F05" w:rsidRDefault="00893B53">
      <w:pPr>
        <w:spacing w:after="0" w:line="259" w:lineRule="auto"/>
        <w:ind w:left="502" w:firstLine="0"/>
        <w:jc w:val="left"/>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 </w:t>
      </w:r>
    </w:p>
    <w:p w14:paraId="045759B2" w14:textId="288C2A1E" w:rsidR="003E50F6" w:rsidRPr="00606F05" w:rsidRDefault="006A25DA" w:rsidP="0060690F">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t>1</w:t>
      </w:r>
      <w:r w:rsidR="00E25B43">
        <w:rPr>
          <w:rFonts w:ascii="Times New Roman" w:hAnsi="Times New Roman" w:cs="Times New Roman"/>
          <w:b/>
          <w:color w:val="auto"/>
          <w:sz w:val="24"/>
          <w:szCs w:val="24"/>
        </w:rPr>
        <w:t>6</w:t>
      </w:r>
      <w:r w:rsidR="00893B53" w:rsidRPr="00606F05">
        <w:rPr>
          <w:rFonts w:ascii="Times New Roman" w:hAnsi="Times New Roman" w:cs="Times New Roman"/>
          <w:b/>
          <w:color w:val="auto"/>
          <w:sz w:val="24"/>
          <w:szCs w:val="24"/>
        </w:rPr>
        <w:t>.</w:t>
      </w:r>
      <w:r w:rsidR="00893B53" w:rsidRPr="00606F05">
        <w:rPr>
          <w:rFonts w:ascii="Times New Roman" w:eastAsia="Arial" w:hAnsi="Times New Roman" w:cs="Times New Roman"/>
          <w:b/>
          <w:color w:val="auto"/>
          <w:sz w:val="24"/>
          <w:szCs w:val="24"/>
        </w:rPr>
        <w:t xml:space="preserve"> </w:t>
      </w:r>
      <w:r w:rsidR="00893B53" w:rsidRPr="00606F05">
        <w:rPr>
          <w:rFonts w:ascii="Times New Roman" w:hAnsi="Times New Roman" w:cs="Times New Roman"/>
          <w:b/>
          <w:color w:val="auto"/>
          <w:sz w:val="24"/>
          <w:szCs w:val="24"/>
        </w:rPr>
        <w:t xml:space="preserve">Informacje o formalnościach, jakie muszą zostać dopełnione po wyborze oferty </w:t>
      </w:r>
      <w:r w:rsidR="00BC5357" w:rsidRPr="00606F05">
        <w:rPr>
          <w:rFonts w:ascii="Times New Roman" w:hAnsi="Times New Roman" w:cs="Times New Roman"/>
          <w:b/>
          <w:color w:val="auto"/>
          <w:sz w:val="24"/>
          <w:szCs w:val="24"/>
        </w:rPr>
        <w:br/>
      </w:r>
      <w:r w:rsidR="00893B53" w:rsidRPr="00606F05">
        <w:rPr>
          <w:rFonts w:ascii="Times New Roman" w:hAnsi="Times New Roman" w:cs="Times New Roman"/>
          <w:b/>
          <w:color w:val="auto"/>
          <w:sz w:val="24"/>
          <w:szCs w:val="24"/>
        </w:rPr>
        <w:t xml:space="preserve">w celu zawarcia umowy w sprawie zamówienia publicznego </w:t>
      </w:r>
    </w:p>
    <w:p w14:paraId="2618AB8D" w14:textId="77777777" w:rsidR="003E50F6" w:rsidRPr="00606F05" w:rsidRDefault="00893B53" w:rsidP="00FB6855">
      <w:pPr>
        <w:rPr>
          <w:rFonts w:ascii="Times New Roman" w:hAnsi="Times New Roman" w:cs="Times New Roman"/>
          <w:b/>
          <w:color w:val="auto"/>
          <w:sz w:val="24"/>
          <w:szCs w:val="24"/>
        </w:rPr>
      </w:pPr>
      <w:r w:rsidRPr="00606F05">
        <w:rPr>
          <w:rFonts w:ascii="Times New Roman" w:hAnsi="Times New Roman" w:cs="Times New Roman"/>
          <w:b/>
          <w:color w:val="auto"/>
          <w:sz w:val="24"/>
          <w:szCs w:val="24"/>
        </w:rPr>
        <w:lastRenderedPageBreak/>
        <w:t xml:space="preserve"> </w:t>
      </w:r>
    </w:p>
    <w:p w14:paraId="1B7A084E" w14:textId="4B30A8F7" w:rsidR="003E50F6" w:rsidRPr="00606F05" w:rsidRDefault="00893B53">
      <w:pPr>
        <w:numPr>
          <w:ilvl w:val="0"/>
          <w:numId w:val="21"/>
        </w:numPr>
        <w:ind w:left="993"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Zamawiający zawiera umowę w sprawie zamówienia publicznego w terminie nie krótszym niż</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b/>
          <w:color w:val="auto"/>
          <w:sz w:val="24"/>
          <w:szCs w:val="24"/>
        </w:rPr>
        <w:t>10 dni</w:t>
      </w:r>
      <w:r w:rsidRPr="00606F05">
        <w:rPr>
          <w:rFonts w:ascii="Times New Roman" w:hAnsi="Times New Roman" w:cs="Times New Roman"/>
          <w:color w:val="auto"/>
          <w:sz w:val="24"/>
          <w:szCs w:val="24"/>
        </w:rPr>
        <w:t xml:space="preserve"> od dnia przesłania zawiadomienia o wyborze najkorzystniejszej oferty. </w:t>
      </w:r>
    </w:p>
    <w:p w14:paraId="339D6823" w14:textId="77777777" w:rsidR="003E50F6" w:rsidRPr="00606F05" w:rsidRDefault="00893B53">
      <w:pPr>
        <w:numPr>
          <w:ilvl w:val="0"/>
          <w:numId w:val="21"/>
        </w:numPr>
        <w:ind w:left="993"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może zawrzeć umowę w sprawie zamówienia publicznego przed upływem terminu, o którym mowa w pkt 1, jeżeli w postępowaniu o udzielenie zamówienia prowadzonym w trybie podstawowym złożono tylko jedną ofertę. </w:t>
      </w:r>
    </w:p>
    <w:p w14:paraId="38B0CB5A" w14:textId="08EFE091" w:rsidR="003E50F6" w:rsidRPr="00606F05" w:rsidRDefault="00893B53">
      <w:pPr>
        <w:numPr>
          <w:ilvl w:val="0"/>
          <w:numId w:val="21"/>
        </w:numPr>
        <w:ind w:left="993"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Zamawiający poinformuje wykonawcę, któremu zostanie udzielone zamówienie, </w:t>
      </w:r>
      <w:r w:rsidR="00BC5357" w:rsidRPr="00606F05">
        <w:rPr>
          <w:rFonts w:ascii="Times New Roman" w:hAnsi="Times New Roman" w:cs="Times New Roman"/>
          <w:color w:val="auto"/>
          <w:sz w:val="24"/>
          <w:szCs w:val="24"/>
        </w:rPr>
        <w:br/>
      </w:r>
      <w:r w:rsidRPr="00606F05">
        <w:rPr>
          <w:rFonts w:ascii="Times New Roman" w:hAnsi="Times New Roman" w:cs="Times New Roman"/>
          <w:color w:val="auto"/>
          <w:sz w:val="24"/>
          <w:szCs w:val="24"/>
        </w:rPr>
        <w:t>o miejscu</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i terminie zawarcia umowy. </w:t>
      </w:r>
    </w:p>
    <w:p w14:paraId="7175FDDB" w14:textId="77777777" w:rsidR="003E50F6" w:rsidRPr="00606F05" w:rsidRDefault="00893B53">
      <w:pPr>
        <w:numPr>
          <w:ilvl w:val="0"/>
          <w:numId w:val="21"/>
        </w:numPr>
        <w:spacing w:after="11" w:line="249" w:lineRule="auto"/>
        <w:ind w:left="993" w:hanging="360"/>
        <w:rPr>
          <w:rFonts w:ascii="Times New Roman" w:hAnsi="Times New Roman" w:cs="Times New Roman"/>
          <w:color w:val="auto"/>
          <w:sz w:val="24"/>
          <w:szCs w:val="24"/>
        </w:rPr>
      </w:pPr>
      <w:r w:rsidRPr="00606F05">
        <w:rPr>
          <w:rFonts w:ascii="Times New Roman" w:hAnsi="Times New Roman" w:cs="Times New Roman"/>
          <w:b/>
          <w:color w:val="auto"/>
          <w:sz w:val="24"/>
          <w:szCs w:val="24"/>
        </w:rPr>
        <w:t>Wykonawca przed zawarciem umowy</w:t>
      </w:r>
      <w:r w:rsidRPr="00606F05">
        <w:rPr>
          <w:rFonts w:ascii="Times New Roman" w:hAnsi="Times New Roman" w:cs="Times New Roman"/>
          <w:color w:val="auto"/>
          <w:sz w:val="24"/>
          <w:szCs w:val="24"/>
        </w:rPr>
        <w:t xml:space="preserve">: </w:t>
      </w:r>
    </w:p>
    <w:p w14:paraId="5698A34F" w14:textId="77777777" w:rsidR="003E50F6" w:rsidRPr="00606F05" w:rsidRDefault="00893B53">
      <w:pPr>
        <w:numPr>
          <w:ilvl w:val="1"/>
          <w:numId w:val="21"/>
        </w:numPr>
        <w:ind w:left="993" w:right="29" w:hanging="432"/>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poda wszelkie informacje niezbędne do wypełnienia treści umowy na wezwanie zamawiającego, </w:t>
      </w:r>
    </w:p>
    <w:p w14:paraId="38BDE524" w14:textId="27965F0F" w:rsidR="003E50F6" w:rsidRPr="00606F05" w:rsidRDefault="00893B53">
      <w:pPr>
        <w:numPr>
          <w:ilvl w:val="1"/>
          <w:numId w:val="21"/>
        </w:numPr>
        <w:ind w:left="993" w:right="29" w:hanging="432"/>
        <w:rPr>
          <w:rFonts w:ascii="Times New Roman" w:hAnsi="Times New Roman" w:cs="Times New Roman"/>
          <w:color w:val="auto"/>
          <w:sz w:val="24"/>
          <w:szCs w:val="24"/>
        </w:rPr>
      </w:pPr>
      <w:r w:rsidRPr="00606F05">
        <w:rPr>
          <w:rFonts w:ascii="Times New Roman" w:hAnsi="Times New Roman" w:cs="Times New Roman"/>
          <w:color w:val="auto"/>
          <w:sz w:val="24"/>
          <w:szCs w:val="24"/>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z</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zamawiającym oraz do wystawiania dokumentów związanych z płatnościami, przy czym termin, na jaki została zawarta umowa, nie może być krótszy niż termin realizacji zamówienia. </w:t>
      </w:r>
    </w:p>
    <w:p w14:paraId="680C6EF1" w14:textId="77777777" w:rsidR="003E50F6" w:rsidRPr="00606F05" w:rsidRDefault="00893B53">
      <w:pPr>
        <w:numPr>
          <w:ilvl w:val="0"/>
          <w:numId w:val="21"/>
        </w:numPr>
        <w:spacing w:after="0"/>
        <w:ind w:left="993" w:hanging="360"/>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606F05">
        <w:rPr>
          <w:rFonts w:ascii="Times New Roman" w:hAnsi="Times New Roman" w:cs="Times New Roman"/>
          <w:color w:val="auto"/>
          <w:sz w:val="24"/>
          <w:szCs w:val="24"/>
        </w:rPr>
        <w:t>Pzp</w:t>
      </w:r>
      <w:proofErr w:type="spellEnd"/>
      <w:r w:rsidRPr="00606F05">
        <w:rPr>
          <w:rFonts w:ascii="Times New Roman" w:hAnsi="Times New Roman" w:cs="Times New Roman"/>
          <w:color w:val="auto"/>
          <w:sz w:val="24"/>
          <w:szCs w:val="24"/>
        </w:rPr>
        <w:t xml:space="preserve">, będzie skutkowało zatrzymaniem przez zamawiającego wadium wraz z odsetkami. </w:t>
      </w:r>
    </w:p>
    <w:p w14:paraId="4008FDB9" w14:textId="70DFC15C" w:rsidR="003E50F6" w:rsidRPr="00606F05" w:rsidRDefault="00893B53">
      <w:pPr>
        <w:spacing w:after="0" w:line="259" w:lineRule="auto"/>
        <w:ind w:left="142" w:firstLine="0"/>
        <w:jc w:val="left"/>
        <w:rPr>
          <w:rFonts w:ascii="Times New Roman" w:hAnsi="Times New Roman" w:cs="Times New Roman"/>
          <w:color w:val="auto"/>
          <w:sz w:val="24"/>
          <w:szCs w:val="24"/>
        </w:rPr>
      </w:pPr>
      <w:r w:rsidRPr="00606F05">
        <w:rPr>
          <w:rFonts w:ascii="Times New Roman" w:hAnsi="Times New Roman" w:cs="Times New Roman"/>
          <w:b/>
          <w:color w:val="auto"/>
          <w:sz w:val="24"/>
          <w:szCs w:val="24"/>
        </w:rPr>
        <w:t xml:space="preserve"> </w:t>
      </w:r>
      <w:r w:rsidR="0060690F" w:rsidRPr="00606F05">
        <w:rPr>
          <w:rFonts w:ascii="Times New Roman" w:hAnsi="Times New Roman" w:cs="Times New Roman"/>
          <w:b/>
          <w:color w:val="auto"/>
          <w:sz w:val="24"/>
          <w:szCs w:val="24"/>
        </w:rPr>
        <w:t>1</w:t>
      </w:r>
      <w:r w:rsidR="00E25B43">
        <w:rPr>
          <w:rFonts w:ascii="Times New Roman" w:hAnsi="Times New Roman" w:cs="Times New Roman"/>
          <w:b/>
          <w:color w:val="auto"/>
          <w:sz w:val="24"/>
          <w:szCs w:val="24"/>
        </w:rPr>
        <w:t>7</w:t>
      </w:r>
      <w:r w:rsidR="0060690F" w:rsidRPr="00606F05">
        <w:rPr>
          <w:rFonts w:ascii="Times New Roman" w:hAnsi="Times New Roman" w:cs="Times New Roman"/>
          <w:b/>
          <w:color w:val="auto"/>
          <w:sz w:val="24"/>
          <w:szCs w:val="24"/>
        </w:rPr>
        <w:t>.</w:t>
      </w:r>
      <w:r w:rsidR="0072088E" w:rsidRPr="00606F05">
        <w:rPr>
          <w:rFonts w:ascii="Times New Roman" w:hAnsi="Times New Roman" w:cs="Times New Roman"/>
          <w:b/>
          <w:color w:val="auto"/>
          <w:sz w:val="24"/>
          <w:szCs w:val="24"/>
        </w:rPr>
        <w:t xml:space="preserve"> </w:t>
      </w:r>
      <w:r w:rsidR="0060690F" w:rsidRPr="00606F05">
        <w:rPr>
          <w:rFonts w:ascii="Times New Roman" w:hAnsi="Times New Roman" w:cs="Times New Roman"/>
          <w:b/>
          <w:color w:val="auto"/>
          <w:sz w:val="24"/>
          <w:szCs w:val="24"/>
        </w:rPr>
        <w:t>Załączniki do SWZ</w:t>
      </w:r>
    </w:p>
    <w:p w14:paraId="33FA8ACF" w14:textId="77777777" w:rsidR="003E50F6" w:rsidRPr="00606F05" w:rsidRDefault="00893B53">
      <w:pPr>
        <w:numPr>
          <w:ilvl w:val="0"/>
          <w:numId w:val="22"/>
        </w:numPr>
        <w:ind w:left="993" w:right="131" w:hanging="426"/>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załącznik nr 1 – Opis przedmiotu zamówienia </w:t>
      </w:r>
    </w:p>
    <w:p w14:paraId="2DABF08E" w14:textId="217F3C6A" w:rsidR="003E50F6" w:rsidRPr="00606F05" w:rsidRDefault="00893B53">
      <w:pPr>
        <w:pStyle w:val="Akapitzlist"/>
        <w:numPr>
          <w:ilvl w:val="0"/>
          <w:numId w:val="22"/>
        </w:numPr>
        <w:ind w:left="993" w:right="131" w:hanging="426"/>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załącznik nr </w:t>
      </w:r>
      <w:r w:rsidR="00E9073C" w:rsidRPr="00606F05">
        <w:rPr>
          <w:rFonts w:ascii="Times New Roman" w:hAnsi="Times New Roman" w:cs="Times New Roman"/>
          <w:color w:val="auto"/>
          <w:sz w:val="24"/>
          <w:szCs w:val="24"/>
        </w:rPr>
        <w:t>2</w:t>
      </w:r>
      <w:r w:rsidRPr="00606F05">
        <w:rPr>
          <w:rFonts w:ascii="Times New Roman" w:hAnsi="Times New Roman" w:cs="Times New Roman"/>
          <w:color w:val="auto"/>
          <w:sz w:val="24"/>
          <w:szCs w:val="24"/>
        </w:rPr>
        <w:t xml:space="preserve">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Formularz oferty </w:t>
      </w:r>
    </w:p>
    <w:p w14:paraId="38384AC2" w14:textId="36CD2537" w:rsidR="003E50F6" w:rsidRPr="00606F05" w:rsidRDefault="00893B53">
      <w:pPr>
        <w:numPr>
          <w:ilvl w:val="0"/>
          <w:numId w:val="22"/>
        </w:numPr>
        <w:ind w:left="993" w:right="131" w:hanging="426"/>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załącznik nr </w:t>
      </w:r>
      <w:r w:rsidR="00E9073C" w:rsidRPr="00606F05">
        <w:rPr>
          <w:rFonts w:ascii="Times New Roman" w:hAnsi="Times New Roman" w:cs="Times New Roman"/>
          <w:color w:val="auto"/>
          <w:sz w:val="24"/>
          <w:szCs w:val="24"/>
        </w:rPr>
        <w:t>3</w:t>
      </w:r>
      <w:r w:rsidRPr="00606F05">
        <w:rPr>
          <w:rFonts w:ascii="Times New Roman" w:hAnsi="Times New Roman" w:cs="Times New Roman"/>
          <w:color w:val="auto"/>
          <w:sz w:val="24"/>
          <w:szCs w:val="24"/>
        </w:rPr>
        <w:t xml:space="preserve"> -</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xml:space="preserve">JEDZ </w:t>
      </w:r>
    </w:p>
    <w:p w14:paraId="6298BFC7" w14:textId="77777777" w:rsidR="00F54B44" w:rsidRPr="00606F05" w:rsidRDefault="00F54B44">
      <w:pPr>
        <w:numPr>
          <w:ilvl w:val="0"/>
          <w:numId w:val="22"/>
        </w:numPr>
        <w:ind w:left="993" w:right="131" w:hanging="426"/>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załącznik nr 4 – wzór oświadczenia o aktualności danych zawartych w JEDZ </w:t>
      </w:r>
    </w:p>
    <w:p w14:paraId="19022431" w14:textId="275E0C16" w:rsidR="00F54B44" w:rsidRPr="00606F05" w:rsidRDefault="00F54B44">
      <w:pPr>
        <w:pStyle w:val="Akapitzlist"/>
        <w:numPr>
          <w:ilvl w:val="0"/>
          <w:numId w:val="22"/>
        </w:numPr>
        <w:ind w:left="993" w:hanging="426"/>
        <w:rPr>
          <w:rFonts w:ascii="Times New Roman" w:hAnsi="Times New Roman" w:cs="Times New Roman"/>
          <w:color w:val="auto"/>
          <w:sz w:val="24"/>
          <w:szCs w:val="24"/>
        </w:rPr>
      </w:pPr>
      <w:r w:rsidRPr="00606F05">
        <w:rPr>
          <w:rFonts w:ascii="Times New Roman" w:hAnsi="Times New Roman" w:cs="Times New Roman"/>
          <w:color w:val="auto"/>
          <w:sz w:val="24"/>
          <w:szCs w:val="24"/>
        </w:rPr>
        <w:t>załącznik nr 5 -</w:t>
      </w:r>
      <w:r w:rsidR="0072088E" w:rsidRPr="00606F05">
        <w:rPr>
          <w:rFonts w:ascii="Times New Roman" w:hAnsi="Times New Roman" w:cs="Times New Roman"/>
          <w:color w:val="auto"/>
          <w:sz w:val="24"/>
          <w:szCs w:val="24"/>
        </w:rPr>
        <w:t xml:space="preserve"> </w:t>
      </w:r>
      <w:r w:rsidR="001515F3" w:rsidRPr="00606F05">
        <w:rPr>
          <w:rFonts w:ascii="Times New Roman" w:hAnsi="Times New Roman" w:cs="Times New Roman"/>
          <w:color w:val="auto"/>
          <w:sz w:val="24"/>
          <w:szCs w:val="24"/>
        </w:rPr>
        <w:t>istotne postanowienia</w:t>
      </w:r>
      <w:r w:rsidRPr="00606F05">
        <w:rPr>
          <w:rFonts w:ascii="Times New Roman" w:hAnsi="Times New Roman" w:cs="Times New Roman"/>
          <w:color w:val="auto"/>
          <w:sz w:val="24"/>
          <w:szCs w:val="24"/>
        </w:rPr>
        <w:t xml:space="preserve"> umowy </w:t>
      </w:r>
    </w:p>
    <w:p w14:paraId="023318B0" w14:textId="77777777" w:rsidR="003E50F6" w:rsidRPr="00606F05" w:rsidRDefault="00893B53">
      <w:pPr>
        <w:numPr>
          <w:ilvl w:val="0"/>
          <w:numId w:val="22"/>
        </w:numPr>
        <w:ind w:left="993" w:right="131" w:hanging="426"/>
        <w:rPr>
          <w:rFonts w:ascii="Times New Roman" w:hAnsi="Times New Roman" w:cs="Times New Roman"/>
          <w:color w:val="auto"/>
          <w:sz w:val="24"/>
          <w:szCs w:val="24"/>
        </w:rPr>
      </w:pPr>
      <w:r w:rsidRPr="00606F05">
        <w:rPr>
          <w:rFonts w:ascii="Times New Roman" w:hAnsi="Times New Roman" w:cs="Times New Roman"/>
          <w:color w:val="auto"/>
          <w:sz w:val="24"/>
          <w:szCs w:val="24"/>
        </w:rPr>
        <w:t xml:space="preserve">załącznik nr </w:t>
      </w:r>
      <w:r w:rsidR="00F54B44" w:rsidRPr="00606F05">
        <w:rPr>
          <w:rFonts w:ascii="Times New Roman" w:hAnsi="Times New Roman" w:cs="Times New Roman"/>
          <w:color w:val="auto"/>
          <w:sz w:val="24"/>
          <w:szCs w:val="24"/>
        </w:rPr>
        <w:t>6</w:t>
      </w:r>
      <w:r w:rsidRPr="00606F05">
        <w:rPr>
          <w:rFonts w:ascii="Times New Roman" w:hAnsi="Times New Roman" w:cs="Times New Roman"/>
          <w:color w:val="auto"/>
          <w:sz w:val="24"/>
          <w:szCs w:val="24"/>
        </w:rPr>
        <w:t xml:space="preserve"> – wzór oświadczenia dot. grupy kapitałowej </w:t>
      </w:r>
    </w:p>
    <w:p w14:paraId="7D46C3D8" w14:textId="0BB4271A" w:rsidR="001515F3" w:rsidRPr="00606F05" w:rsidRDefault="001515F3">
      <w:pPr>
        <w:numPr>
          <w:ilvl w:val="0"/>
          <w:numId w:val="22"/>
        </w:numPr>
        <w:ind w:left="993" w:right="131" w:hanging="426"/>
        <w:rPr>
          <w:rFonts w:ascii="Times New Roman" w:hAnsi="Times New Roman" w:cs="Times New Roman"/>
          <w:color w:val="auto"/>
          <w:sz w:val="24"/>
          <w:szCs w:val="24"/>
        </w:rPr>
      </w:pPr>
      <w:r w:rsidRPr="00606F05">
        <w:rPr>
          <w:rFonts w:ascii="Times New Roman" w:hAnsi="Times New Roman" w:cs="Times New Roman"/>
          <w:color w:val="auto"/>
          <w:sz w:val="24"/>
          <w:szCs w:val="24"/>
        </w:rPr>
        <w:t>załącznik nr 7</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 o braku okoliczności, o których mowa w art. 7 ust. 1 ustawy z dnia</w:t>
      </w:r>
      <w:r w:rsidR="0072088E" w:rsidRPr="00606F05">
        <w:rPr>
          <w:rFonts w:ascii="Times New Roman" w:hAnsi="Times New Roman" w:cs="Times New Roman"/>
          <w:color w:val="auto"/>
          <w:sz w:val="24"/>
          <w:szCs w:val="24"/>
        </w:rPr>
        <w:t xml:space="preserve"> </w:t>
      </w:r>
      <w:r w:rsidRPr="00606F05">
        <w:rPr>
          <w:rFonts w:ascii="Times New Roman" w:hAnsi="Times New Roman" w:cs="Times New Roman"/>
          <w:color w:val="auto"/>
          <w:sz w:val="24"/>
          <w:szCs w:val="24"/>
        </w:rPr>
        <w:t>13 kwietnia 2022 r. – o szczególnych rozwiązaniach w zakresie przeciwdziałania wspieraniu agresji na Ukrainę oraz służących ochronie bezpieczeństwa narodowego</w:t>
      </w:r>
    </w:p>
    <w:p w14:paraId="1ED4203F" w14:textId="77777777" w:rsidR="008A0968" w:rsidRPr="00606F05" w:rsidRDefault="008A0968" w:rsidP="008A0968">
      <w:pPr>
        <w:ind w:right="131"/>
        <w:rPr>
          <w:rFonts w:ascii="Times New Roman" w:hAnsi="Times New Roman" w:cs="Times New Roman"/>
          <w:color w:val="auto"/>
          <w:sz w:val="24"/>
          <w:szCs w:val="24"/>
        </w:rPr>
      </w:pPr>
    </w:p>
    <w:p w14:paraId="4AE5D525" w14:textId="77777777" w:rsidR="008A0968" w:rsidRPr="00606F05" w:rsidRDefault="008A0968" w:rsidP="008A0968">
      <w:pPr>
        <w:ind w:right="131"/>
        <w:rPr>
          <w:rFonts w:ascii="Times New Roman" w:hAnsi="Times New Roman" w:cs="Times New Roman"/>
          <w:color w:val="auto"/>
          <w:sz w:val="24"/>
          <w:szCs w:val="24"/>
        </w:rPr>
      </w:pPr>
    </w:p>
    <w:p w14:paraId="6E2ED87C" w14:textId="77777777" w:rsidR="008A0968" w:rsidRPr="00606F05" w:rsidRDefault="008A0968" w:rsidP="008A0968">
      <w:pPr>
        <w:ind w:right="131"/>
        <w:rPr>
          <w:rFonts w:ascii="Times New Roman" w:hAnsi="Times New Roman" w:cs="Times New Roman"/>
          <w:color w:val="auto"/>
          <w:sz w:val="24"/>
          <w:szCs w:val="24"/>
        </w:rPr>
      </w:pPr>
    </w:p>
    <w:p w14:paraId="16340A68" w14:textId="77777777" w:rsidR="008A0968" w:rsidRPr="00606F05" w:rsidRDefault="008A0968" w:rsidP="008A0968">
      <w:pPr>
        <w:ind w:right="131"/>
        <w:rPr>
          <w:rFonts w:ascii="Times New Roman" w:hAnsi="Times New Roman" w:cs="Times New Roman"/>
          <w:color w:val="auto"/>
          <w:sz w:val="24"/>
          <w:szCs w:val="24"/>
        </w:rPr>
      </w:pPr>
    </w:p>
    <w:p w14:paraId="657FE6E9" w14:textId="5055826A" w:rsidR="00F54B44" w:rsidRPr="001E6BE6" w:rsidRDefault="004D3EF0" w:rsidP="004D3EF0">
      <w:pPr>
        <w:ind w:left="142" w:right="131" w:firstLine="0"/>
        <w:rPr>
          <w:rFonts w:ascii="Times New Roman" w:hAnsi="Times New Roman" w:cs="Times New Roman"/>
          <w:b/>
          <w:color w:val="auto"/>
          <w:sz w:val="24"/>
          <w:szCs w:val="24"/>
        </w:rPr>
      </w:pPr>
      <w:r w:rsidRPr="00606F05">
        <w:rPr>
          <w:rFonts w:ascii="Times New Roman" w:hAnsi="Times New Roman" w:cs="Times New Roman"/>
          <w:b/>
          <w:color w:val="auto"/>
          <w:sz w:val="24"/>
          <w:szCs w:val="24"/>
        </w:rPr>
        <w:t>Do spraw nieuregulowanych w SWZ mają zastosowanie przepisy ustawy z 11 września</w:t>
      </w:r>
      <w:r w:rsidR="0072088E" w:rsidRPr="00606F05">
        <w:rPr>
          <w:rFonts w:ascii="Times New Roman" w:hAnsi="Times New Roman" w:cs="Times New Roman"/>
          <w:b/>
          <w:color w:val="auto"/>
          <w:sz w:val="24"/>
          <w:szCs w:val="24"/>
        </w:rPr>
        <w:t xml:space="preserve"> </w:t>
      </w:r>
      <w:r w:rsidRPr="00606F05">
        <w:rPr>
          <w:rFonts w:ascii="Times New Roman" w:hAnsi="Times New Roman" w:cs="Times New Roman"/>
          <w:b/>
          <w:color w:val="auto"/>
          <w:sz w:val="24"/>
          <w:szCs w:val="24"/>
        </w:rPr>
        <w:t>2019 r. – Prawo zamówień publicznych</w:t>
      </w:r>
      <w:r w:rsidRPr="001E6BE6">
        <w:rPr>
          <w:rFonts w:ascii="Times New Roman" w:hAnsi="Times New Roman" w:cs="Times New Roman"/>
          <w:b/>
          <w:color w:val="auto"/>
          <w:sz w:val="24"/>
          <w:szCs w:val="24"/>
        </w:rPr>
        <w:t xml:space="preserve"> </w:t>
      </w:r>
    </w:p>
    <w:sectPr w:rsidR="00F54B44" w:rsidRPr="001E6BE6" w:rsidSect="00F43E8D">
      <w:footerReference w:type="default" r:id="rId12"/>
      <w:pgSz w:w="11906" w:h="16838"/>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D7F1E" w14:textId="77777777" w:rsidR="004C7896" w:rsidRDefault="004C7896" w:rsidP="009A6399">
      <w:pPr>
        <w:spacing w:after="0" w:line="240" w:lineRule="auto"/>
      </w:pPr>
      <w:r>
        <w:separator/>
      </w:r>
    </w:p>
  </w:endnote>
  <w:endnote w:type="continuationSeparator" w:id="0">
    <w:p w14:paraId="562EB325" w14:textId="77777777" w:rsidR="004C7896" w:rsidRDefault="004C7896" w:rsidP="009A6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altName w:val="Times New Roman"/>
    <w:charset w:val="EE"/>
    <w:family w:val="roman"/>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cs="Times New Roman"/>
        <w:szCs w:val="20"/>
      </w:rPr>
      <w:id w:val="-1574271071"/>
      <w:docPartObj>
        <w:docPartGallery w:val="Page Numbers (Bottom of Page)"/>
        <w:docPartUnique/>
      </w:docPartObj>
    </w:sdtPr>
    <w:sdtContent>
      <w:p w14:paraId="5A65A69B" w14:textId="7C050D6B" w:rsidR="00E3477A" w:rsidRPr="009A6399" w:rsidRDefault="00E3477A">
        <w:pPr>
          <w:pStyle w:val="Stopka"/>
          <w:jc w:val="right"/>
          <w:rPr>
            <w:rFonts w:ascii="Times New Roman" w:eastAsiaTheme="majorEastAsia" w:hAnsi="Times New Roman" w:cs="Times New Roman"/>
            <w:szCs w:val="20"/>
          </w:rPr>
        </w:pPr>
        <w:r w:rsidRPr="009A6399">
          <w:rPr>
            <w:rFonts w:ascii="Times New Roman" w:eastAsiaTheme="majorEastAsia" w:hAnsi="Times New Roman" w:cs="Times New Roman"/>
            <w:szCs w:val="20"/>
          </w:rPr>
          <w:t xml:space="preserve">str. </w:t>
        </w:r>
        <w:r w:rsidRPr="009A6399">
          <w:rPr>
            <w:rFonts w:ascii="Times New Roman" w:eastAsiaTheme="minorEastAsia" w:hAnsi="Times New Roman" w:cs="Times New Roman"/>
            <w:szCs w:val="20"/>
          </w:rPr>
          <w:fldChar w:fldCharType="begin"/>
        </w:r>
        <w:r w:rsidRPr="009A6399">
          <w:rPr>
            <w:rFonts w:ascii="Times New Roman" w:hAnsi="Times New Roman" w:cs="Times New Roman"/>
            <w:szCs w:val="20"/>
          </w:rPr>
          <w:instrText>PAGE    \* MERGEFORMAT</w:instrText>
        </w:r>
        <w:r w:rsidRPr="009A6399">
          <w:rPr>
            <w:rFonts w:ascii="Times New Roman" w:eastAsiaTheme="minorEastAsia" w:hAnsi="Times New Roman" w:cs="Times New Roman"/>
            <w:szCs w:val="20"/>
          </w:rPr>
          <w:fldChar w:fldCharType="separate"/>
        </w:r>
        <w:r w:rsidR="00A37F94" w:rsidRPr="00A37F94">
          <w:rPr>
            <w:rFonts w:ascii="Times New Roman" w:eastAsiaTheme="majorEastAsia" w:hAnsi="Times New Roman" w:cs="Times New Roman"/>
            <w:noProof/>
            <w:szCs w:val="20"/>
          </w:rPr>
          <w:t>21</w:t>
        </w:r>
        <w:r w:rsidRPr="009A6399">
          <w:rPr>
            <w:rFonts w:ascii="Times New Roman" w:eastAsiaTheme="majorEastAsia" w:hAnsi="Times New Roman" w:cs="Times New Roman"/>
            <w:szCs w:val="20"/>
          </w:rPr>
          <w:fldChar w:fldCharType="end"/>
        </w:r>
      </w:p>
    </w:sdtContent>
  </w:sdt>
  <w:p w14:paraId="08B56D51" w14:textId="77777777" w:rsidR="00E3477A" w:rsidRDefault="00E347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63A4E" w14:textId="77777777" w:rsidR="004C7896" w:rsidRDefault="004C7896" w:rsidP="009A6399">
      <w:pPr>
        <w:spacing w:after="0" w:line="240" w:lineRule="auto"/>
      </w:pPr>
      <w:r>
        <w:separator/>
      </w:r>
    </w:p>
  </w:footnote>
  <w:footnote w:type="continuationSeparator" w:id="0">
    <w:p w14:paraId="4B345E46" w14:textId="77777777" w:rsidR="004C7896" w:rsidRDefault="004C7896" w:rsidP="009A63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65F89"/>
    <w:multiLevelType w:val="hybridMultilevel"/>
    <w:tmpl w:val="962A7488"/>
    <w:lvl w:ilvl="0" w:tplc="04FA3C56">
      <w:start w:val="1"/>
      <w:numFmt w:val="decimal"/>
      <w:lvlText w:val="%1)"/>
      <w:lvlJc w:val="left"/>
      <w:pPr>
        <w:ind w:left="487"/>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1" w:tplc="1DD259E6">
      <w:start w:val="1"/>
      <w:numFmt w:val="lowerLetter"/>
      <w:lvlText w:val="%2"/>
      <w:lvlJc w:val="left"/>
      <w:pPr>
        <w:ind w:left="108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25A828D6">
      <w:start w:val="1"/>
      <w:numFmt w:val="lowerRoman"/>
      <w:lvlText w:val="%3"/>
      <w:lvlJc w:val="left"/>
      <w:pPr>
        <w:ind w:left="180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12D84DB4">
      <w:start w:val="1"/>
      <w:numFmt w:val="decimal"/>
      <w:lvlText w:val="%4"/>
      <w:lvlJc w:val="left"/>
      <w:pPr>
        <w:ind w:left="252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53AD6D4">
      <w:start w:val="1"/>
      <w:numFmt w:val="lowerLetter"/>
      <w:lvlText w:val="%5"/>
      <w:lvlJc w:val="left"/>
      <w:pPr>
        <w:ind w:left="324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7A43946">
      <w:start w:val="1"/>
      <w:numFmt w:val="lowerRoman"/>
      <w:lvlText w:val="%6"/>
      <w:lvlJc w:val="left"/>
      <w:pPr>
        <w:ind w:left="396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EB438A2">
      <w:start w:val="1"/>
      <w:numFmt w:val="decimal"/>
      <w:lvlText w:val="%7"/>
      <w:lvlJc w:val="left"/>
      <w:pPr>
        <w:ind w:left="468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F00229C6">
      <w:start w:val="1"/>
      <w:numFmt w:val="lowerLetter"/>
      <w:lvlText w:val="%8"/>
      <w:lvlJc w:val="left"/>
      <w:pPr>
        <w:ind w:left="540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D5A004C4">
      <w:start w:val="1"/>
      <w:numFmt w:val="lowerRoman"/>
      <w:lvlText w:val="%9"/>
      <w:lvlJc w:val="left"/>
      <w:pPr>
        <w:ind w:left="6122"/>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CFE0F6C"/>
    <w:multiLevelType w:val="hybridMultilevel"/>
    <w:tmpl w:val="65722E4E"/>
    <w:lvl w:ilvl="0" w:tplc="0192B6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E4E65DC">
      <w:start w:val="1"/>
      <w:numFmt w:val="lowerLetter"/>
      <w:lvlText w:val="%2)"/>
      <w:lvlJc w:val="left"/>
      <w:pPr>
        <w:ind w:left="1001"/>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B6E392">
      <w:start w:val="1"/>
      <w:numFmt w:val="lowerRoman"/>
      <w:lvlText w:val="%3"/>
      <w:lvlJc w:val="left"/>
      <w:pPr>
        <w:ind w:left="150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DD747016">
      <w:start w:val="1"/>
      <w:numFmt w:val="decimal"/>
      <w:lvlText w:val="%4"/>
      <w:lvlJc w:val="left"/>
      <w:pPr>
        <w:ind w:left="222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5626823E">
      <w:start w:val="1"/>
      <w:numFmt w:val="lowerLetter"/>
      <w:lvlText w:val="%5"/>
      <w:lvlJc w:val="left"/>
      <w:pPr>
        <w:ind w:left="294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0C800260">
      <w:start w:val="1"/>
      <w:numFmt w:val="lowerRoman"/>
      <w:lvlText w:val="%6"/>
      <w:lvlJc w:val="left"/>
      <w:pPr>
        <w:ind w:left="366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5ACCE58">
      <w:start w:val="1"/>
      <w:numFmt w:val="decimal"/>
      <w:lvlText w:val="%7"/>
      <w:lvlJc w:val="left"/>
      <w:pPr>
        <w:ind w:left="438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945C1E46">
      <w:start w:val="1"/>
      <w:numFmt w:val="lowerLetter"/>
      <w:lvlText w:val="%8"/>
      <w:lvlJc w:val="left"/>
      <w:pPr>
        <w:ind w:left="510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AA88A16">
      <w:start w:val="1"/>
      <w:numFmt w:val="lowerRoman"/>
      <w:lvlText w:val="%9"/>
      <w:lvlJc w:val="left"/>
      <w:pPr>
        <w:ind w:left="5824"/>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EC54053"/>
    <w:multiLevelType w:val="hybridMultilevel"/>
    <w:tmpl w:val="EE780026"/>
    <w:lvl w:ilvl="0" w:tplc="5EDCAE1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2DA41A0">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FB9C501A">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74AEB9A2">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F37206D6">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ADA40D30">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530A31B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23C2E88">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84C2704A">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F486F43"/>
    <w:multiLevelType w:val="hybridMultilevel"/>
    <w:tmpl w:val="BB448E02"/>
    <w:lvl w:ilvl="0" w:tplc="84DA482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EE2F7DE">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9036FE64">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2F453DA">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2AFEB014">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E269B9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76CB95C">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C90F63E">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AB06DB8">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5D363E8"/>
    <w:multiLevelType w:val="hybridMultilevel"/>
    <w:tmpl w:val="0B40F13C"/>
    <w:lvl w:ilvl="0" w:tplc="35FA25CE">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BAC1066">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F58BD2C">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F87EA9E8">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D102ED4A">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280249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CEE0F5B6">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F76EB7AA">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8FC61374">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4A00CB"/>
    <w:multiLevelType w:val="hybridMultilevel"/>
    <w:tmpl w:val="1FD467F6"/>
    <w:lvl w:ilvl="0" w:tplc="24702A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62"/>
      </w:pPr>
      <w:rPr>
        <w:rFonts w:hint="default"/>
        <w:b w:val="0"/>
        <w:i w:val="0"/>
        <w:strike w:val="0"/>
        <w:dstrike w:val="0"/>
        <w:color w:val="000000"/>
        <w:sz w:val="24"/>
        <w:szCs w:val="24"/>
        <w:u w:val="none" w:color="000000"/>
        <w:bdr w:val="none" w:sz="0" w:space="0" w:color="auto"/>
        <w:shd w:val="clear" w:color="auto" w:fill="auto"/>
        <w:vertAlign w:val="baseline"/>
      </w:rPr>
    </w:lvl>
    <w:lvl w:ilvl="2" w:tplc="B39E37B0">
      <w:start w:val="1"/>
      <w:numFmt w:val="lowerRoman"/>
      <w:lvlText w:val="%3"/>
      <w:lvlJc w:val="left"/>
      <w:pPr>
        <w:ind w:left="14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62CB34">
      <w:start w:val="1"/>
      <w:numFmt w:val="decimal"/>
      <w:lvlText w:val="%4"/>
      <w:lvlJc w:val="left"/>
      <w:pPr>
        <w:ind w:left="21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FFABF5C">
      <w:start w:val="1"/>
      <w:numFmt w:val="lowerLetter"/>
      <w:lvlText w:val="%5"/>
      <w:lvlJc w:val="left"/>
      <w:pPr>
        <w:ind w:left="288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BECEB06">
      <w:start w:val="1"/>
      <w:numFmt w:val="lowerRoman"/>
      <w:lvlText w:val="%6"/>
      <w:lvlJc w:val="left"/>
      <w:pPr>
        <w:ind w:left="360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14818EA">
      <w:start w:val="1"/>
      <w:numFmt w:val="decimal"/>
      <w:lvlText w:val="%7"/>
      <w:lvlJc w:val="left"/>
      <w:pPr>
        <w:ind w:left="432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884C2AC">
      <w:start w:val="1"/>
      <w:numFmt w:val="lowerLetter"/>
      <w:lvlText w:val="%8"/>
      <w:lvlJc w:val="left"/>
      <w:pPr>
        <w:ind w:left="50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1620A7E">
      <w:start w:val="1"/>
      <w:numFmt w:val="lowerRoman"/>
      <w:lvlText w:val="%9"/>
      <w:lvlJc w:val="left"/>
      <w:pPr>
        <w:ind w:left="57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11F6574"/>
    <w:multiLevelType w:val="hybridMultilevel"/>
    <w:tmpl w:val="D01073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15:restartNumberingAfterBreak="0">
    <w:nsid w:val="235700C0"/>
    <w:multiLevelType w:val="hybridMultilevel"/>
    <w:tmpl w:val="ECC016B6"/>
    <w:lvl w:ilvl="0" w:tplc="BCB61B3E">
      <w:start w:val="1"/>
      <w:numFmt w:val="decimal"/>
      <w:lvlText w:val="%1)"/>
      <w:lvlJc w:val="left"/>
      <w:pPr>
        <w:ind w:left="559"/>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6FE8B2E">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D7043272">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2C0190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B172D0A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FE62B09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EFAD42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9D49DD4">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5FA8306C">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39C522D"/>
    <w:multiLevelType w:val="hybridMultilevel"/>
    <w:tmpl w:val="5C7ED1FE"/>
    <w:lvl w:ilvl="0" w:tplc="AEC8E03A">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FBCB756">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E0E5FCC">
      <w:start w:val="1"/>
      <w:numFmt w:val="bullet"/>
      <w:lvlText w:val="-"/>
      <w:lvlJc w:val="left"/>
      <w:pPr>
        <w:ind w:left="12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CC1894">
      <w:start w:val="1"/>
      <w:numFmt w:val="bullet"/>
      <w:lvlText w:val="•"/>
      <w:lvlJc w:val="left"/>
      <w:pPr>
        <w:ind w:left="1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BEBF5A">
      <w:start w:val="1"/>
      <w:numFmt w:val="bullet"/>
      <w:lvlText w:val="o"/>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B438AA">
      <w:start w:val="1"/>
      <w:numFmt w:val="bullet"/>
      <w:lvlText w:val="▪"/>
      <w:lvlJc w:val="left"/>
      <w:pPr>
        <w:ind w:left="3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06CE60">
      <w:start w:val="1"/>
      <w:numFmt w:val="bullet"/>
      <w:lvlText w:val="•"/>
      <w:lvlJc w:val="left"/>
      <w:pPr>
        <w:ind w:left="3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72C894">
      <w:start w:val="1"/>
      <w:numFmt w:val="bullet"/>
      <w:lvlText w:val="o"/>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DAC346">
      <w:start w:val="1"/>
      <w:numFmt w:val="bullet"/>
      <w:lvlText w:val="▪"/>
      <w:lvlJc w:val="left"/>
      <w:pPr>
        <w:ind w:left="5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77732CF"/>
    <w:multiLevelType w:val="hybridMultilevel"/>
    <w:tmpl w:val="5AE20AD0"/>
    <w:lvl w:ilvl="0" w:tplc="04150017">
      <w:start w:val="1"/>
      <w:numFmt w:val="lowerLetter"/>
      <w:lvlText w:val="%1)"/>
      <w:lvlJc w:val="left"/>
      <w:pPr>
        <w:ind w:left="2075" w:hanging="360"/>
      </w:pPr>
    </w:lvl>
    <w:lvl w:ilvl="1" w:tplc="1DB2A256">
      <w:start w:val="1"/>
      <w:numFmt w:val="decimal"/>
      <w:lvlText w:val="%2."/>
      <w:lvlJc w:val="left"/>
      <w:pPr>
        <w:ind w:left="2795" w:hanging="360"/>
      </w:pPr>
      <w:rPr>
        <w:rFonts w:hint="default"/>
      </w:r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11" w15:restartNumberingAfterBreak="0">
    <w:nsid w:val="2DD76005"/>
    <w:multiLevelType w:val="hybridMultilevel"/>
    <w:tmpl w:val="F71EBC98"/>
    <w:lvl w:ilvl="0" w:tplc="951A8948">
      <w:start w:val="2"/>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3CC76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0458E4C0">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4C20BB0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5E8B54C">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E3A3E28">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F622C72">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B18E2EA">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BFE8BC98">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41B36D0"/>
    <w:multiLevelType w:val="hybridMultilevel"/>
    <w:tmpl w:val="0C903F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402394"/>
    <w:multiLevelType w:val="hybridMultilevel"/>
    <w:tmpl w:val="0F4AF4FA"/>
    <w:lvl w:ilvl="0" w:tplc="A78AF7C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2220AA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7E6ED56">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991EC2E6">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E966F92">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6449D3A">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63869084">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2B8922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A1D022F4">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62B60DB"/>
    <w:multiLevelType w:val="hybridMultilevel"/>
    <w:tmpl w:val="83082DF2"/>
    <w:lvl w:ilvl="0" w:tplc="729EA40A">
      <w:start w:val="1"/>
      <w:numFmt w:val="decimal"/>
      <w:lvlText w:val="%1."/>
      <w:lvlJc w:val="left"/>
      <w:pPr>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9A2CB1"/>
    <w:multiLevelType w:val="hybridMultilevel"/>
    <w:tmpl w:val="84CAB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437FB6"/>
    <w:multiLevelType w:val="hybridMultilevel"/>
    <w:tmpl w:val="4BCA118A"/>
    <w:lvl w:ilvl="0" w:tplc="2BFA71EE">
      <w:start w:val="1"/>
      <w:numFmt w:val="decimal"/>
      <w:lvlText w:val="%1."/>
      <w:lvlJc w:val="left"/>
      <w:pPr>
        <w:ind w:left="2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B8A7AE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319447F4">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D08E949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A32156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6B947762">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AAA2DDC">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D69219A0">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1029FBA">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CF65D7D"/>
    <w:multiLevelType w:val="multilevel"/>
    <w:tmpl w:val="7FEAD728"/>
    <w:lvl w:ilvl="0">
      <w:start w:val="17"/>
      <w:numFmt w:val="decimal"/>
      <w:lvlText w:val="%1."/>
      <w:lvlJc w:val="left"/>
      <w:pPr>
        <w:ind w:left="480" w:hanging="480"/>
      </w:pPr>
      <w:rPr>
        <w:rFonts w:hint="default"/>
      </w:rPr>
    </w:lvl>
    <w:lvl w:ilvl="1">
      <w:start w:val="1"/>
      <w:numFmt w:val="decimal"/>
      <w:lvlText w:val="%2)"/>
      <w:lvlJc w:val="left"/>
      <w:pPr>
        <w:ind w:left="960" w:hanging="480"/>
      </w:pPr>
      <w:rPr>
        <w:rFonts w:ascii="Times New Roman" w:eastAsia="Book Antiqua" w:hAnsi="Times New Roman" w:cs="Book Antiqua"/>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3D8C5C33"/>
    <w:multiLevelType w:val="hybridMultilevel"/>
    <w:tmpl w:val="1E668F7A"/>
    <w:lvl w:ilvl="0" w:tplc="B30C5008">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3863A6C">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ADE6F2FE">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EC7AE2">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0606004">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E070C068">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AF0AEE2">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1AEE0AE">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CC85252">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DC73E41"/>
    <w:multiLevelType w:val="hybridMultilevel"/>
    <w:tmpl w:val="F37C60D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15:restartNumberingAfterBreak="0">
    <w:nsid w:val="3F281E7C"/>
    <w:multiLevelType w:val="hybridMultilevel"/>
    <w:tmpl w:val="6A22FB1C"/>
    <w:lvl w:ilvl="0" w:tplc="243A221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8AEB36">
      <w:start w:val="1"/>
      <w:numFmt w:val="bullet"/>
      <w:lvlText w:val="-"/>
      <w:lvlJc w:val="left"/>
      <w:pPr>
        <w:ind w:left="8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CE7096">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FE62F6">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CEB34C">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6782118">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24D78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8416FE">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CA6C08">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8622599"/>
    <w:multiLevelType w:val="hybridMultilevel"/>
    <w:tmpl w:val="B5F281BA"/>
    <w:lvl w:ilvl="0" w:tplc="4BE885DA">
      <w:start w:val="1"/>
      <w:numFmt w:val="lowerLetter"/>
      <w:lvlText w:val="%1)"/>
      <w:lvlJc w:val="left"/>
      <w:pPr>
        <w:ind w:left="4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926E708">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E5F48648">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01BCE1F8">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960832F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0EE6FF1E">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FBE8276">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30660CC">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954C3E2">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A416D15"/>
    <w:multiLevelType w:val="hybridMultilevel"/>
    <w:tmpl w:val="08AAB8B6"/>
    <w:lvl w:ilvl="0" w:tplc="94AADBA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EE810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70B2E98A">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FB4C2BD2">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8EC0C4F6">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83C832AC">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382665A6">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257C561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0D2E62E">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ACA79C2"/>
    <w:multiLevelType w:val="hybridMultilevel"/>
    <w:tmpl w:val="79763BF8"/>
    <w:lvl w:ilvl="0" w:tplc="24702A92">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B90DF88">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B39E37B0">
      <w:start w:val="1"/>
      <w:numFmt w:val="lowerRoman"/>
      <w:lvlText w:val="%3"/>
      <w:lvlJc w:val="left"/>
      <w:pPr>
        <w:ind w:left="14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C562CB34">
      <w:start w:val="1"/>
      <w:numFmt w:val="decimal"/>
      <w:lvlText w:val="%4"/>
      <w:lvlJc w:val="left"/>
      <w:pPr>
        <w:ind w:left="21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3FFABF5C">
      <w:start w:val="1"/>
      <w:numFmt w:val="lowerLetter"/>
      <w:lvlText w:val="%5"/>
      <w:lvlJc w:val="left"/>
      <w:pPr>
        <w:ind w:left="288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BBECEB06">
      <w:start w:val="1"/>
      <w:numFmt w:val="lowerRoman"/>
      <w:lvlText w:val="%6"/>
      <w:lvlJc w:val="left"/>
      <w:pPr>
        <w:ind w:left="360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E14818EA">
      <w:start w:val="1"/>
      <w:numFmt w:val="decimal"/>
      <w:lvlText w:val="%7"/>
      <w:lvlJc w:val="left"/>
      <w:pPr>
        <w:ind w:left="432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1884C2AC">
      <w:start w:val="1"/>
      <w:numFmt w:val="lowerLetter"/>
      <w:lvlText w:val="%8"/>
      <w:lvlJc w:val="left"/>
      <w:pPr>
        <w:ind w:left="504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E1620A7E">
      <w:start w:val="1"/>
      <w:numFmt w:val="lowerRoman"/>
      <w:lvlText w:val="%9"/>
      <w:lvlJc w:val="left"/>
      <w:pPr>
        <w:ind w:left="5761"/>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B8C71E2"/>
    <w:multiLevelType w:val="hybridMultilevel"/>
    <w:tmpl w:val="884E7DB4"/>
    <w:lvl w:ilvl="0" w:tplc="0415000F">
      <w:start w:val="1"/>
      <w:numFmt w:val="decimal"/>
      <w:lvlText w:val="%1."/>
      <w:lvlJc w:val="left"/>
      <w:pPr>
        <w:ind w:left="847" w:hanging="360"/>
      </w:p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25" w15:restartNumberingAfterBreak="0">
    <w:nsid w:val="5B2025F5"/>
    <w:multiLevelType w:val="hybridMultilevel"/>
    <w:tmpl w:val="DE4C9BE8"/>
    <w:lvl w:ilvl="0" w:tplc="04150017">
      <w:start w:val="1"/>
      <w:numFmt w:val="lowerLetter"/>
      <w:lvlText w:val="%1)"/>
      <w:lvlJc w:val="left"/>
      <w:pPr>
        <w:ind w:left="487"/>
      </w:pPr>
      <w:rPr>
        <w:rFonts w:hint="default"/>
        <w:b w:val="0"/>
        <w:i w:val="0"/>
        <w:strike w:val="0"/>
        <w:dstrike w:val="0"/>
        <w:color w:val="000000"/>
        <w:sz w:val="24"/>
        <w:szCs w:val="24"/>
        <w:u w:val="none" w:color="000000"/>
        <w:bdr w:val="none" w:sz="0" w:space="0" w:color="auto"/>
        <w:shd w:val="clear" w:color="auto" w:fill="auto"/>
        <w:vertAlign w:val="baseline"/>
      </w:rPr>
    </w:lvl>
    <w:lvl w:ilvl="1" w:tplc="959E5340">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1EA4B98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E89E7790">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63DA343A">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DB8AECA6">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2C449E1E">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903096">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649E84C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C626F10"/>
    <w:multiLevelType w:val="hybridMultilevel"/>
    <w:tmpl w:val="24788F36"/>
    <w:lvl w:ilvl="0" w:tplc="04150011">
      <w:start w:val="1"/>
      <w:numFmt w:val="decimal"/>
      <w:lvlText w:val="%1)"/>
      <w:lvlJc w:val="left"/>
      <w:pPr>
        <w:ind w:left="720" w:hanging="360"/>
      </w:pPr>
      <w:rPr>
        <w:rFonts w:hint="default"/>
        <w:b w:val="0"/>
        <w:bCs/>
        <w:i w:val="0"/>
        <w:strike w:val="0"/>
        <w:dstrike w:val="0"/>
        <w:color w:val="000000"/>
        <w:sz w:val="24"/>
        <w:szCs w:val="24"/>
        <w:u w:val="none" w:color="000000"/>
        <w:bdr w:val="none" w:sz="0" w:space="0" w:color="auto"/>
        <w:shd w:val="clear" w:color="auto" w:fill="auto"/>
        <w:vertAlign w:val="baseline"/>
      </w:rPr>
    </w:lvl>
    <w:lvl w:ilvl="1" w:tplc="BB70410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6B12E8"/>
    <w:multiLevelType w:val="hybridMultilevel"/>
    <w:tmpl w:val="0882E234"/>
    <w:lvl w:ilvl="0" w:tplc="167881AC">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0E221C">
      <w:start w:val="1"/>
      <w:numFmt w:val="lowerLetter"/>
      <w:lvlText w:val="%2)"/>
      <w:lvlJc w:val="left"/>
      <w:pPr>
        <w:ind w:left="50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D7BE371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71E8EC2">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C2A512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9426E05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8000FDB6">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C1987EF2">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0FEE0E6">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3A20805"/>
    <w:multiLevelType w:val="hybridMultilevel"/>
    <w:tmpl w:val="CD92F3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10702C"/>
    <w:multiLevelType w:val="hybridMultilevel"/>
    <w:tmpl w:val="0C461D1A"/>
    <w:lvl w:ilvl="0" w:tplc="D82CAD54">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16C7EB0">
      <w:start w:val="2"/>
      <w:numFmt w:val="lowerLetter"/>
      <w:lvlText w:val="%2)"/>
      <w:lvlJc w:val="left"/>
      <w:pPr>
        <w:ind w:left="50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9609A50">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86222828">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C0A0EF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58505EF0">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6F69F9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B18194A">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1A61136">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E562D58"/>
    <w:multiLevelType w:val="hybridMultilevel"/>
    <w:tmpl w:val="7514EB64"/>
    <w:lvl w:ilvl="0" w:tplc="0A06D6D0">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63C244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5800782">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53F0972A">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7CC8A32">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6B67212">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971C9B24">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5E44CE8E">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28A426A">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2132550"/>
    <w:multiLevelType w:val="hybridMultilevel"/>
    <w:tmpl w:val="D400A7E0"/>
    <w:lvl w:ilvl="0" w:tplc="BEB013F6">
      <w:start w:val="1"/>
      <w:numFmt w:val="decimal"/>
      <w:lvlText w:val="%1)"/>
      <w:lvlJc w:val="left"/>
      <w:pPr>
        <w:ind w:left="4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FD01242">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EA98631C">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AE9E580C">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46F82A1E">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26C83E20">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AAA06920">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8042C458">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20C21490">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3F8472D"/>
    <w:multiLevelType w:val="hybridMultilevel"/>
    <w:tmpl w:val="E6307126"/>
    <w:lvl w:ilvl="0" w:tplc="BA0CD7A8">
      <w:start w:val="10"/>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76B70B22"/>
    <w:multiLevelType w:val="hybridMultilevel"/>
    <w:tmpl w:val="252A01BA"/>
    <w:lvl w:ilvl="0" w:tplc="28046B60">
      <w:start w:val="1"/>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4E8DD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AE247FC">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1B0E384C">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1964996C">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557CDB72">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1C9AC88E">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6408F488">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9EF0F170">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B66492C"/>
    <w:multiLevelType w:val="hybridMultilevel"/>
    <w:tmpl w:val="4BCA118A"/>
    <w:lvl w:ilvl="0" w:tplc="FFFFFFFF">
      <w:start w:val="1"/>
      <w:numFmt w:val="decimal"/>
      <w:lvlText w:val="%1."/>
      <w:lvlJc w:val="left"/>
      <w:pPr>
        <w:ind w:left="284"/>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D02FC5"/>
    <w:multiLevelType w:val="hybridMultilevel"/>
    <w:tmpl w:val="55D642AC"/>
    <w:lvl w:ilvl="0" w:tplc="0BF04872">
      <w:start w:val="1"/>
      <w:numFmt w:val="lowerLetter"/>
      <w:lvlText w:val="%1)"/>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7F420F4">
      <w:start w:val="1"/>
      <w:numFmt w:val="bullet"/>
      <w:lvlText w:val="-"/>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04CCF2">
      <w:start w:val="1"/>
      <w:numFmt w:val="bullet"/>
      <w:lvlText w:val="▪"/>
      <w:lvlJc w:val="left"/>
      <w:pPr>
        <w:ind w:left="17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D201A2">
      <w:start w:val="1"/>
      <w:numFmt w:val="bullet"/>
      <w:lvlText w:val="•"/>
      <w:lvlJc w:val="left"/>
      <w:pPr>
        <w:ind w:left="24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309B54">
      <w:start w:val="1"/>
      <w:numFmt w:val="bullet"/>
      <w:lvlText w:val="o"/>
      <w:lvlJc w:val="left"/>
      <w:pPr>
        <w:ind w:left="31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66BF1E">
      <w:start w:val="1"/>
      <w:numFmt w:val="bullet"/>
      <w:lvlText w:val="▪"/>
      <w:lvlJc w:val="left"/>
      <w:pPr>
        <w:ind w:left="38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C6F5B2">
      <w:start w:val="1"/>
      <w:numFmt w:val="bullet"/>
      <w:lvlText w:val="•"/>
      <w:lvlJc w:val="left"/>
      <w:pPr>
        <w:ind w:left="46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029930">
      <w:start w:val="1"/>
      <w:numFmt w:val="bullet"/>
      <w:lvlText w:val="o"/>
      <w:lvlJc w:val="left"/>
      <w:pPr>
        <w:ind w:left="53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9C898A">
      <w:start w:val="1"/>
      <w:numFmt w:val="bullet"/>
      <w:lvlText w:val="▪"/>
      <w:lvlJc w:val="left"/>
      <w:pPr>
        <w:ind w:left="60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C231936"/>
    <w:multiLevelType w:val="hybridMultilevel"/>
    <w:tmpl w:val="777EA716"/>
    <w:lvl w:ilvl="0" w:tplc="F1D07172">
      <w:start w:val="2"/>
      <w:numFmt w:val="decimal"/>
      <w:lvlText w:val="%1)"/>
      <w:lvlJc w:val="left"/>
      <w:pPr>
        <w:ind w:left="487"/>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E5E6B12">
      <w:start w:val="1"/>
      <w:numFmt w:val="lowerLetter"/>
      <w:lvlText w:val="%2)"/>
      <w:lvlJc w:val="left"/>
      <w:pPr>
        <w:ind w:left="862"/>
      </w:pPr>
      <w:rPr>
        <w:rFonts w:ascii="Times New Roman" w:eastAsia="Book Antiqu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FE4056E">
      <w:start w:val="1"/>
      <w:numFmt w:val="lowerRoman"/>
      <w:lvlText w:val="%3"/>
      <w:lvlJc w:val="left"/>
      <w:pPr>
        <w:ind w:left="14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3" w:tplc="B9EAC234">
      <w:start w:val="1"/>
      <w:numFmt w:val="decimal"/>
      <w:lvlText w:val="%4"/>
      <w:lvlJc w:val="left"/>
      <w:pPr>
        <w:ind w:left="21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4" w:tplc="CD4C66CE">
      <w:start w:val="1"/>
      <w:numFmt w:val="lowerLetter"/>
      <w:lvlText w:val="%5"/>
      <w:lvlJc w:val="left"/>
      <w:pPr>
        <w:ind w:left="288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5" w:tplc="6E88DDF4">
      <w:start w:val="1"/>
      <w:numFmt w:val="lowerRoman"/>
      <w:lvlText w:val="%6"/>
      <w:lvlJc w:val="left"/>
      <w:pPr>
        <w:ind w:left="360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6" w:tplc="7EC844A2">
      <w:start w:val="1"/>
      <w:numFmt w:val="decimal"/>
      <w:lvlText w:val="%7"/>
      <w:lvlJc w:val="left"/>
      <w:pPr>
        <w:ind w:left="432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7" w:tplc="4D5ACA50">
      <w:start w:val="1"/>
      <w:numFmt w:val="lowerLetter"/>
      <w:lvlText w:val="%8"/>
      <w:lvlJc w:val="left"/>
      <w:pPr>
        <w:ind w:left="504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lvl w:ilvl="8" w:tplc="0CB62004">
      <w:start w:val="1"/>
      <w:numFmt w:val="lowerRoman"/>
      <w:lvlText w:val="%9"/>
      <w:lvlJc w:val="left"/>
      <w:pPr>
        <w:ind w:left="5760"/>
      </w:pPr>
      <w:rPr>
        <w:rFonts w:ascii="Book Antiqua" w:eastAsia="Book Antiqua" w:hAnsi="Book Antiqua" w:cs="Book Antiqu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CBE5CFF"/>
    <w:multiLevelType w:val="hybridMultilevel"/>
    <w:tmpl w:val="6B8C4CBA"/>
    <w:lvl w:ilvl="0" w:tplc="C8E45304">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E200ACF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9695848">
    <w:abstractNumId w:val="13"/>
  </w:num>
  <w:num w:numId="2" w16cid:durableId="574782110">
    <w:abstractNumId w:val="16"/>
  </w:num>
  <w:num w:numId="3" w16cid:durableId="1656839378">
    <w:abstractNumId w:val="9"/>
  </w:num>
  <w:num w:numId="4" w16cid:durableId="2065443877">
    <w:abstractNumId w:val="0"/>
  </w:num>
  <w:num w:numId="5" w16cid:durableId="1307246629">
    <w:abstractNumId w:val="31"/>
  </w:num>
  <w:num w:numId="6" w16cid:durableId="107312531">
    <w:abstractNumId w:val="22"/>
  </w:num>
  <w:num w:numId="7" w16cid:durableId="1623656109">
    <w:abstractNumId w:val="18"/>
  </w:num>
  <w:num w:numId="8" w16cid:durableId="39021161">
    <w:abstractNumId w:val="21"/>
  </w:num>
  <w:num w:numId="9" w16cid:durableId="396326192">
    <w:abstractNumId w:val="11"/>
  </w:num>
  <w:num w:numId="10" w16cid:durableId="1562329415">
    <w:abstractNumId w:val="23"/>
  </w:num>
  <w:num w:numId="11" w16cid:durableId="1548644835">
    <w:abstractNumId w:val="34"/>
  </w:num>
  <w:num w:numId="12" w16cid:durableId="1276446392">
    <w:abstractNumId w:val="36"/>
  </w:num>
  <w:num w:numId="13" w16cid:durableId="915676185">
    <w:abstractNumId w:val="37"/>
  </w:num>
  <w:num w:numId="14" w16cid:durableId="2095319592">
    <w:abstractNumId w:val="20"/>
  </w:num>
  <w:num w:numId="15" w16cid:durableId="1445492638">
    <w:abstractNumId w:val="29"/>
  </w:num>
  <w:num w:numId="16" w16cid:durableId="193424657">
    <w:abstractNumId w:val="27"/>
  </w:num>
  <w:num w:numId="17" w16cid:durableId="135808009">
    <w:abstractNumId w:val="4"/>
  </w:num>
  <w:num w:numId="18" w16cid:durableId="1279021238">
    <w:abstractNumId w:val="2"/>
  </w:num>
  <w:num w:numId="19" w16cid:durableId="681586159">
    <w:abstractNumId w:val="8"/>
  </w:num>
  <w:num w:numId="20" w16cid:durableId="736711854">
    <w:abstractNumId w:val="3"/>
  </w:num>
  <w:num w:numId="21" w16cid:durableId="1879010454">
    <w:abstractNumId w:val="1"/>
  </w:num>
  <w:num w:numId="22" w16cid:durableId="682704607">
    <w:abstractNumId w:val="32"/>
  </w:num>
  <w:num w:numId="23" w16cid:durableId="1599634657">
    <w:abstractNumId w:val="38"/>
  </w:num>
  <w:num w:numId="24" w16cid:durableId="768738724">
    <w:abstractNumId w:val="17"/>
  </w:num>
  <w:num w:numId="25" w16cid:durableId="1148523080">
    <w:abstractNumId w:val="10"/>
  </w:num>
  <w:num w:numId="26" w16cid:durableId="1130977908">
    <w:abstractNumId w:val="30"/>
  </w:num>
  <w:num w:numId="27" w16cid:durableId="1069889220">
    <w:abstractNumId w:val="33"/>
  </w:num>
  <w:num w:numId="28" w16cid:durableId="1928995756">
    <w:abstractNumId w:val="5"/>
  </w:num>
  <w:num w:numId="29" w16cid:durableId="1168519918">
    <w:abstractNumId w:val="28"/>
  </w:num>
  <w:num w:numId="30" w16cid:durableId="608197619">
    <w:abstractNumId w:val="7"/>
  </w:num>
  <w:num w:numId="31" w16cid:durableId="598951971">
    <w:abstractNumId w:val="25"/>
  </w:num>
  <w:num w:numId="32" w16cid:durableId="241767428">
    <w:abstractNumId w:val="26"/>
  </w:num>
  <w:num w:numId="33" w16cid:durableId="1308168397">
    <w:abstractNumId w:val="19"/>
  </w:num>
  <w:num w:numId="34" w16cid:durableId="162166265">
    <w:abstractNumId w:val="12"/>
  </w:num>
  <w:num w:numId="35" w16cid:durableId="463693185">
    <w:abstractNumId w:val="15"/>
  </w:num>
  <w:num w:numId="36" w16cid:durableId="1715814737">
    <w:abstractNumId w:val="6"/>
  </w:num>
  <w:num w:numId="37" w16cid:durableId="2109542203">
    <w:abstractNumId w:val="14"/>
  </w:num>
  <w:num w:numId="38" w16cid:durableId="703747068">
    <w:abstractNumId w:val="24"/>
  </w:num>
  <w:num w:numId="39" w16cid:durableId="1481342160">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F6"/>
    <w:rsid w:val="00016F5B"/>
    <w:rsid w:val="0002356B"/>
    <w:rsid w:val="00024930"/>
    <w:rsid w:val="00053A91"/>
    <w:rsid w:val="00072541"/>
    <w:rsid w:val="00072B54"/>
    <w:rsid w:val="0009635A"/>
    <w:rsid w:val="000A4B02"/>
    <w:rsid w:val="000B6037"/>
    <w:rsid w:val="000C2746"/>
    <w:rsid w:val="000D0962"/>
    <w:rsid w:val="000E56F4"/>
    <w:rsid w:val="00132F4D"/>
    <w:rsid w:val="001467D7"/>
    <w:rsid w:val="001515F3"/>
    <w:rsid w:val="0015173A"/>
    <w:rsid w:val="00167412"/>
    <w:rsid w:val="001D5735"/>
    <w:rsid w:val="001E529F"/>
    <w:rsid w:val="001E6BE6"/>
    <w:rsid w:val="00204396"/>
    <w:rsid w:val="00206A3E"/>
    <w:rsid w:val="00266921"/>
    <w:rsid w:val="002802F0"/>
    <w:rsid w:val="002863A1"/>
    <w:rsid w:val="002919DC"/>
    <w:rsid w:val="00296E56"/>
    <w:rsid w:val="002B0ED7"/>
    <w:rsid w:val="002B3E0B"/>
    <w:rsid w:val="002C4535"/>
    <w:rsid w:val="002C7B09"/>
    <w:rsid w:val="002D17B3"/>
    <w:rsid w:val="002E276E"/>
    <w:rsid w:val="00380F21"/>
    <w:rsid w:val="00387291"/>
    <w:rsid w:val="0038777C"/>
    <w:rsid w:val="00394E0E"/>
    <w:rsid w:val="003B45DD"/>
    <w:rsid w:val="003C33CD"/>
    <w:rsid w:val="003C57B6"/>
    <w:rsid w:val="003D434C"/>
    <w:rsid w:val="003E50F6"/>
    <w:rsid w:val="003F6E17"/>
    <w:rsid w:val="00411447"/>
    <w:rsid w:val="004142AC"/>
    <w:rsid w:val="00435F4A"/>
    <w:rsid w:val="0045192E"/>
    <w:rsid w:val="004574BB"/>
    <w:rsid w:val="004A3AC2"/>
    <w:rsid w:val="004A54C5"/>
    <w:rsid w:val="004A6301"/>
    <w:rsid w:val="004B7114"/>
    <w:rsid w:val="004C7896"/>
    <w:rsid w:val="004D3EF0"/>
    <w:rsid w:val="00502F13"/>
    <w:rsid w:val="00507A56"/>
    <w:rsid w:val="00515D5C"/>
    <w:rsid w:val="00534AD7"/>
    <w:rsid w:val="00560309"/>
    <w:rsid w:val="00584724"/>
    <w:rsid w:val="00585832"/>
    <w:rsid w:val="005960F0"/>
    <w:rsid w:val="005D03BC"/>
    <w:rsid w:val="005E4445"/>
    <w:rsid w:val="0060270C"/>
    <w:rsid w:val="0060690F"/>
    <w:rsid w:val="00606F05"/>
    <w:rsid w:val="00623A4B"/>
    <w:rsid w:val="00691AC7"/>
    <w:rsid w:val="006A25DA"/>
    <w:rsid w:val="006A585F"/>
    <w:rsid w:val="006A6C00"/>
    <w:rsid w:val="006B5B26"/>
    <w:rsid w:val="006C5AB2"/>
    <w:rsid w:val="006D1C75"/>
    <w:rsid w:val="006D7232"/>
    <w:rsid w:val="006D7752"/>
    <w:rsid w:val="006D7769"/>
    <w:rsid w:val="006F7A12"/>
    <w:rsid w:val="0072088E"/>
    <w:rsid w:val="00735DB2"/>
    <w:rsid w:val="00744129"/>
    <w:rsid w:val="00754B5C"/>
    <w:rsid w:val="0076428B"/>
    <w:rsid w:val="00766BDE"/>
    <w:rsid w:val="00784E70"/>
    <w:rsid w:val="00794EE8"/>
    <w:rsid w:val="007B16A6"/>
    <w:rsid w:val="007B6D3E"/>
    <w:rsid w:val="0080196D"/>
    <w:rsid w:val="00812E08"/>
    <w:rsid w:val="008452A6"/>
    <w:rsid w:val="0086080D"/>
    <w:rsid w:val="008627BB"/>
    <w:rsid w:val="00884C78"/>
    <w:rsid w:val="0088703A"/>
    <w:rsid w:val="00893B53"/>
    <w:rsid w:val="00897184"/>
    <w:rsid w:val="008A0968"/>
    <w:rsid w:val="008A3C79"/>
    <w:rsid w:val="008D1961"/>
    <w:rsid w:val="008D40BC"/>
    <w:rsid w:val="008D44B2"/>
    <w:rsid w:val="008F33EC"/>
    <w:rsid w:val="008F6D25"/>
    <w:rsid w:val="009051DB"/>
    <w:rsid w:val="009065CE"/>
    <w:rsid w:val="0090785C"/>
    <w:rsid w:val="00920647"/>
    <w:rsid w:val="00935FBD"/>
    <w:rsid w:val="0095501D"/>
    <w:rsid w:val="009608D2"/>
    <w:rsid w:val="00973C9F"/>
    <w:rsid w:val="009965C2"/>
    <w:rsid w:val="009A6399"/>
    <w:rsid w:val="009C0B2A"/>
    <w:rsid w:val="009D7E5B"/>
    <w:rsid w:val="009E2E6E"/>
    <w:rsid w:val="009F44AA"/>
    <w:rsid w:val="00A25B5D"/>
    <w:rsid w:val="00A37F94"/>
    <w:rsid w:val="00A50ED6"/>
    <w:rsid w:val="00A574FF"/>
    <w:rsid w:val="00A67D3F"/>
    <w:rsid w:val="00A76CBA"/>
    <w:rsid w:val="00A8003E"/>
    <w:rsid w:val="00A9538B"/>
    <w:rsid w:val="00AC21EB"/>
    <w:rsid w:val="00AD165D"/>
    <w:rsid w:val="00AE48EF"/>
    <w:rsid w:val="00AF6271"/>
    <w:rsid w:val="00B17D66"/>
    <w:rsid w:val="00B65D88"/>
    <w:rsid w:val="00B90FCA"/>
    <w:rsid w:val="00B95FC6"/>
    <w:rsid w:val="00B9640D"/>
    <w:rsid w:val="00BA7075"/>
    <w:rsid w:val="00BB70D4"/>
    <w:rsid w:val="00BC5357"/>
    <w:rsid w:val="00BC6BB7"/>
    <w:rsid w:val="00BF5966"/>
    <w:rsid w:val="00C04DE6"/>
    <w:rsid w:val="00C073D5"/>
    <w:rsid w:val="00C07457"/>
    <w:rsid w:val="00C35D27"/>
    <w:rsid w:val="00C62649"/>
    <w:rsid w:val="00C74470"/>
    <w:rsid w:val="00C870CE"/>
    <w:rsid w:val="00CB12B5"/>
    <w:rsid w:val="00CE24E8"/>
    <w:rsid w:val="00D118B3"/>
    <w:rsid w:val="00D23E8E"/>
    <w:rsid w:val="00D41324"/>
    <w:rsid w:val="00D63317"/>
    <w:rsid w:val="00D93833"/>
    <w:rsid w:val="00DB4662"/>
    <w:rsid w:val="00DC0380"/>
    <w:rsid w:val="00E0194C"/>
    <w:rsid w:val="00E166DE"/>
    <w:rsid w:val="00E202E9"/>
    <w:rsid w:val="00E25B43"/>
    <w:rsid w:val="00E3477A"/>
    <w:rsid w:val="00E4309E"/>
    <w:rsid w:val="00E57D39"/>
    <w:rsid w:val="00E728F1"/>
    <w:rsid w:val="00E754C1"/>
    <w:rsid w:val="00E9073C"/>
    <w:rsid w:val="00E91F5A"/>
    <w:rsid w:val="00EB20C9"/>
    <w:rsid w:val="00EC1C6D"/>
    <w:rsid w:val="00EF2D2E"/>
    <w:rsid w:val="00F01953"/>
    <w:rsid w:val="00F0781B"/>
    <w:rsid w:val="00F14B4C"/>
    <w:rsid w:val="00F241D8"/>
    <w:rsid w:val="00F41961"/>
    <w:rsid w:val="00F43E8D"/>
    <w:rsid w:val="00F45E58"/>
    <w:rsid w:val="00F46325"/>
    <w:rsid w:val="00F50BC5"/>
    <w:rsid w:val="00F54B44"/>
    <w:rsid w:val="00F67AF1"/>
    <w:rsid w:val="00F70E1B"/>
    <w:rsid w:val="00FB6855"/>
    <w:rsid w:val="00FD7303"/>
    <w:rsid w:val="00FE7215"/>
    <w:rsid w:val="00FF52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413B3"/>
  <w15:docId w15:val="{10E85ECA-D692-4E8B-A2B9-846EFA1BF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6" w:line="248" w:lineRule="auto"/>
      <w:ind w:left="507" w:hanging="365"/>
      <w:jc w:val="both"/>
    </w:pPr>
    <w:rPr>
      <w:rFonts w:ascii="Book Antiqua" w:eastAsia="Book Antiqua" w:hAnsi="Book Antiqua" w:cs="Book Antiqua"/>
      <w:color w:val="000000"/>
      <w:sz w:val="20"/>
    </w:rPr>
  </w:style>
  <w:style w:type="paragraph" w:styleId="Nagwek1">
    <w:name w:val="heading 1"/>
    <w:next w:val="Normalny"/>
    <w:link w:val="Nagwek1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D5FFDC"/>
      <w:spacing w:after="100"/>
      <w:ind w:left="152" w:hanging="10"/>
      <w:outlineLvl w:val="0"/>
    </w:pPr>
    <w:rPr>
      <w:rFonts w:ascii="Book Antiqua" w:eastAsia="Book Antiqua" w:hAnsi="Book Antiqua" w:cs="Book Antiqua"/>
      <w:b/>
      <w:color w:val="000000"/>
      <w:sz w:val="24"/>
    </w:rPr>
  </w:style>
  <w:style w:type="paragraph" w:styleId="Nagwek2">
    <w:name w:val="heading 2"/>
    <w:next w:val="Normalny"/>
    <w:link w:val="Nagwek2Znak"/>
    <w:uiPriority w:val="9"/>
    <w:unhideWhenUsed/>
    <w:qFormat/>
    <w:pPr>
      <w:keepNext/>
      <w:keepLines/>
      <w:shd w:val="clear" w:color="auto" w:fill="ECFDFE"/>
      <w:spacing w:after="0"/>
      <w:ind w:left="152" w:hanging="10"/>
      <w:outlineLvl w:val="1"/>
    </w:pPr>
    <w:rPr>
      <w:rFonts w:ascii="Book Antiqua" w:eastAsia="Book Antiqua" w:hAnsi="Book Antiqua" w:cs="Book Antiqua"/>
      <w:b/>
      <w:color w:val="000000"/>
    </w:rPr>
  </w:style>
  <w:style w:type="paragraph" w:styleId="Nagwek3">
    <w:name w:val="heading 3"/>
    <w:next w:val="Normalny"/>
    <w:link w:val="Nagwek3Znak"/>
    <w:uiPriority w:val="9"/>
    <w:unhideWhenUsed/>
    <w:qFormat/>
    <w:pPr>
      <w:keepNext/>
      <w:keepLines/>
      <w:shd w:val="clear" w:color="auto" w:fill="ECFDFE"/>
      <w:spacing w:after="0"/>
      <w:ind w:left="152" w:hanging="10"/>
      <w:outlineLvl w:val="2"/>
    </w:pPr>
    <w:rPr>
      <w:rFonts w:ascii="Book Antiqua" w:eastAsia="Book Antiqua" w:hAnsi="Book Antiqua" w:cs="Book Antiqua"/>
      <w:b/>
      <w:color w:val="000000"/>
    </w:rPr>
  </w:style>
  <w:style w:type="paragraph" w:styleId="Nagwek4">
    <w:name w:val="heading 4"/>
    <w:basedOn w:val="Normalny"/>
    <w:next w:val="Normalny"/>
    <w:link w:val="Nagwek4Znak"/>
    <w:uiPriority w:val="9"/>
    <w:unhideWhenUsed/>
    <w:qFormat/>
    <w:rsid w:val="00E57D3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Book Antiqua" w:eastAsia="Book Antiqua" w:hAnsi="Book Antiqua" w:cs="Book Antiqua"/>
      <w:b/>
      <w:color w:val="000000"/>
      <w:sz w:val="24"/>
    </w:rPr>
  </w:style>
  <w:style w:type="character" w:customStyle="1" w:styleId="Nagwek2Znak">
    <w:name w:val="Nagłówek 2 Znak"/>
    <w:link w:val="Nagwek2"/>
    <w:rPr>
      <w:rFonts w:ascii="Book Antiqua" w:eastAsia="Book Antiqua" w:hAnsi="Book Antiqua" w:cs="Book Antiqua"/>
      <w:b/>
      <w:color w:val="000000"/>
      <w:sz w:val="22"/>
    </w:rPr>
  </w:style>
  <w:style w:type="character" w:customStyle="1" w:styleId="Nagwek3Znak">
    <w:name w:val="Nagłówek 3 Znak"/>
    <w:link w:val="Nagwek3"/>
    <w:rPr>
      <w:rFonts w:ascii="Book Antiqua" w:eastAsia="Book Antiqua" w:hAnsi="Book Antiqua" w:cs="Book Antiqu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A6399"/>
    <w:rPr>
      <w:color w:val="0563C1" w:themeColor="hyperlink"/>
      <w:u w:val="single"/>
    </w:rPr>
  </w:style>
  <w:style w:type="paragraph" w:styleId="Nagwek">
    <w:name w:val="header"/>
    <w:basedOn w:val="Normalny"/>
    <w:link w:val="NagwekZnak"/>
    <w:uiPriority w:val="99"/>
    <w:unhideWhenUsed/>
    <w:rsid w:val="009A63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6399"/>
    <w:rPr>
      <w:rFonts w:ascii="Book Antiqua" w:eastAsia="Book Antiqua" w:hAnsi="Book Antiqua" w:cs="Book Antiqua"/>
      <w:color w:val="000000"/>
      <w:sz w:val="20"/>
    </w:rPr>
  </w:style>
  <w:style w:type="paragraph" w:styleId="Stopka">
    <w:name w:val="footer"/>
    <w:basedOn w:val="Normalny"/>
    <w:link w:val="StopkaZnak"/>
    <w:uiPriority w:val="99"/>
    <w:unhideWhenUsed/>
    <w:rsid w:val="009A63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6399"/>
    <w:rPr>
      <w:rFonts w:ascii="Book Antiqua" w:eastAsia="Book Antiqua" w:hAnsi="Book Antiqua" w:cs="Book Antiqua"/>
      <w:color w:val="000000"/>
      <w:sz w:val="20"/>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8D44B2"/>
    <w:pPr>
      <w:ind w:left="720"/>
      <w:contextualSpacing/>
    </w:pPr>
  </w:style>
  <w:style w:type="paragraph" w:styleId="Bezodstpw">
    <w:name w:val="No Spacing"/>
    <w:uiPriority w:val="1"/>
    <w:qFormat/>
    <w:rsid w:val="00F241D8"/>
    <w:pPr>
      <w:spacing w:after="0" w:line="240" w:lineRule="auto"/>
      <w:ind w:left="507" w:hanging="365"/>
      <w:jc w:val="both"/>
    </w:pPr>
    <w:rPr>
      <w:rFonts w:ascii="Book Antiqua" w:eastAsia="Book Antiqua" w:hAnsi="Book Antiqua" w:cs="Book Antiqua"/>
      <w:color w:val="000000"/>
      <w:sz w:val="20"/>
    </w:rPr>
  </w:style>
  <w:style w:type="character" w:customStyle="1" w:styleId="Nagwek4Znak">
    <w:name w:val="Nagłówek 4 Znak"/>
    <w:basedOn w:val="Domylnaczcionkaakapitu"/>
    <w:link w:val="Nagwek4"/>
    <w:uiPriority w:val="9"/>
    <w:rsid w:val="00E57D39"/>
    <w:rPr>
      <w:rFonts w:asciiTheme="majorHAnsi" w:eastAsiaTheme="majorEastAsia" w:hAnsiTheme="majorHAnsi" w:cstheme="majorBidi"/>
      <w:i/>
      <w:iCs/>
      <w:color w:val="2E74B5" w:themeColor="accent1" w:themeShade="BF"/>
      <w:sz w:val="20"/>
    </w:rPr>
  </w:style>
  <w:style w:type="paragraph" w:customStyle="1" w:styleId="tytu">
    <w:name w:val="tytuł"/>
    <w:basedOn w:val="Normalny"/>
    <w:next w:val="Normalny"/>
    <w:autoRedefine/>
    <w:rsid w:val="002D17B3"/>
    <w:pPr>
      <w:numPr>
        <w:numId w:val="23"/>
      </w:numPr>
      <w:tabs>
        <w:tab w:val="left" w:pos="426"/>
      </w:tabs>
      <w:spacing w:after="0" w:line="240" w:lineRule="auto"/>
    </w:pPr>
    <w:rPr>
      <w:rFonts w:ascii="Times New Roman" w:eastAsia="MS Mincho" w:hAnsi="Times New Roman" w:cs="Times New Roman"/>
      <w:b/>
      <w:color w:val="000000" w:themeColor="text1"/>
      <w:sz w:val="24"/>
      <w:szCs w:val="24"/>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2D17B3"/>
    <w:rPr>
      <w:rFonts w:ascii="Book Antiqua" w:eastAsia="Book Antiqua" w:hAnsi="Book Antiqua" w:cs="Book Antiqua"/>
      <w:color w:val="000000"/>
      <w:sz w:val="20"/>
    </w:rPr>
  </w:style>
  <w:style w:type="paragraph" w:styleId="Tytu0">
    <w:name w:val="Title"/>
    <w:basedOn w:val="Normalny"/>
    <w:link w:val="TytuZnak"/>
    <w:uiPriority w:val="99"/>
    <w:qFormat/>
    <w:rsid w:val="008A3C79"/>
    <w:pPr>
      <w:spacing w:after="0" w:line="360" w:lineRule="auto"/>
      <w:ind w:left="0" w:firstLine="0"/>
      <w:jc w:val="center"/>
    </w:pPr>
    <w:rPr>
      <w:rFonts w:ascii="Arial" w:eastAsia="Times New Roman" w:hAnsi="Arial" w:cs="Times New Roman"/>
      <w:color w:val="auto"/>
      <w:sz w:val="28"/>
      <w:szCs w:val="28"/>
    </w:rPr>
  </w:style>
  <w:style w:type="character" w:customStyle="1" w:styleId="TytuZnak">
    <w:name w:val="Tytuł Znak"/>
    <w:basedOn w:val="Domylnaczcionkaakapitu"/>
    <w:link w:val="Tytu0"/>
    <w:uiPriority w:val="99"/>
    <w:rsid w:val="008A3C79"/>
    <w:rPr>
      <w:rFonts w:ascii="Arial" w:eastAsia="Times New Roman" w:hAnsi="Arial" w:cs="Times New Roman"/>
      <w:sz w:val="28"/>
      <w:szCs w:val="28"/>
    </w:rPr>
  </w:style>
  <w:style w:type="character" w:customStyle="1" w:styleId="Nierozpoznanawzmianka1">
    <w:name w:val="Nierozpoznana wzmianka1"/>
    <w:basedOn w:val="Domylnaczcionkaakapitu"/>
    <w:uiPriority w:val="99"/>
    <w:semiHidden/>
    <w:unhideWhenUsed/>
    <w:rsid w:val="00151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891726">
      <w:bodyDiv w:val="1"/>
      <w:marLeft w:val="0"/>
      <w:marRight w:val="0"/>
      <w:marTop w:val="0"/>
      <w:marBottom w:val="0"/>
      <w:divBdr>
        <w:top w:val="none" w:sz="0" w:space="0" w:color="auto"/>
        <w:left w:val="none" w:sz="0" w:space="0" w:color="auto"/>
        <w:bottom w:val="none" w:sz="0" w:space="0" w:color="auto"/>
        <w:right w:val="none" w:sz="0" w:space="0" w:color="auto"/>
      </w:divBdr>
    </w:div>
    <w:div w:id="782574960">
      <w:bodyDiv w:val="1"/>
      <w:marLeft w:val="0"/>
      <w:marRight w:val="0"/>
      <w:marTop w:val="0"/>
      <w:marBottom w:val="0"/>
      <w:divBdr>
        <w:top w:val="none" w:sz="0" w:space="0" w:color="auto"/>
        <w:left w:val="none" w:sz="0" w:space="0" w:color="auto"/>
        <w:bottom w:val="none" w:sz="0" w:space="0" w:color="auto"/>
        <w:right w:val="none" w:sz="0" w:space="0" w:color="auto"/>
      </w:divBdr>
    </w:div>
    <w:div w:id="823425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dukl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0" Type="http://schemas.openxmlformats.org/officeDocument/2006/relationships/hyperlink" Target="https://ezamowienia.gov.pl/mp-client/tenders/ocds-148610-fc2e20eb-d007-4f02-8b5a-3b03bc55baff" TargetMode="External"/><Relationship Id="rId4" Type="http://schemas.openxmlformats.org/officeDocument/2006/relationships/settings" Target="settings.xml"/><Relationship Id="rId9" Type="http://schemas.openxmlformats.org/officeDocument/2006/relationships/hyperlink" Target="mailto:admin@dukl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45E56-9972-4999-A67A-742FC2E7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30</Pages>
  <Words>11847</Words>
  <Characters>71083</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82765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Daniel Nowak</cp:lastModifiedBy>
  <cp:revision>44</cp:revision>
  <cp:lastPrinted>2025-10-07T05:27:00Z</cp:lastPrinted>
  <dcterms:created xsi:type="dcterms:W3CDTF">2021-10-06T08:18:00Z</dcterms:created>
  <dcterms:modified xsi:type="dcterms:W3CDTF">2025-10-07T05:28:00Z</dcterms:modified>
</cp:coreProperties>
</file>